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9C6EF2" w14:textId="77777777" w:rsidR="002B49F7" w:rsidRPr="002D0467" w:rsidRDefault="0096112E">
      <w:pPr>
        <w:pStyle w:val="Textkrper"/>
        <w:ind w:left="2818"/>
        <w:rPr>
          <w:rFonts w:asciiTheme="minorHAnsi" w:hAnsiTheme="minorHAnsi" w:cstheme="minorHAnsi"/>
        </w:rPr>
      </w:pPr>
      <w:r w:rsidRPr="002D0467">
        <w:rPr>
          <w:rFonts w:asciiTheme="minorHAnsi" w:hAnsiTheme="minorHAnsi" w:cstheme="minorHAnsi"/>
          <w:noProof/>
          <w:lang w:val="ru-RU" w:eastAsia="ru-RU"/>
        </w:rPr>
        <w:drawing>
          <wp:inline distT="0" distB="0" distL="0" distR="0" wp14:anchorId="15912FB1" wp14:editId="7DDF4368">
            <wp:extent cx="3497651" cy="134112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7651" cy="134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91DF2" w14:textId="77777777" w:rsidR="002B49F7" w:rsidRPr="002D0467" w:rsidRDefault="002B49F7">
      <w:pPr>
        <w:pStyle w:val="Textkrper"/>
        <w:spacing w:before="5"/>
        <w:rPr>
          <w:rFonts w:asciiTheme="minorHAnsi" w:hAnsiTheme="minorHAnsi" w:cstheme="minorHAnsi"/>
          <w:sz w:val="23"/>
        </w:rPr>
      </w:pPr>
    </w:p>
    <w:p w14:paraId="59DEAA33" w14:textId="77777777" w:rsidR="002B49F7" w:rsidRPr="002D0467" w:rsidRDefault="0059137D">
      <w:pPr>
        <w:spacing w:before="101"/>
        <w:ind w:left="523" w:right="484"/>
        <w:jc w:val="center"/>
        <w:rPr>
          <w:rFonts w:asciiTheme="minorHAnsi" w:hAnsiTheme="minorHAnsi" w:cstheme="minorHAnsi"/>
          <w:b/>
          <w:sz w:val="60"/>
          <w:lang w:val="ru-RU"/>
        </w:rPr>
      </w:pPr>
      <w:r w:rsidRPr="002D0467">
        <w:rPr>
          <w:rFonts w:asciiTheme="minorHAnsi" w:hAnsiTheme="minorHAnsi" w:cstheme="minorHAnsi"/>
          <w:b/>
          <w:color w:val="E5007D"/>
          <w:sz w:val="60"/>
          <w:lang w:val="ru-RU"/>
        </w:rPr>
        <w:t>Челлендж эмпатия</w:t>
      </w:r>
      <w:r w:rsidR="0096112E" w:rsidRPr="002D0467">
        <w:rPr>
          <w:rFonts w:asciiTheme="minorHAnsi" w:hAnsiTheme="minorHAnsi" w:cstheme="minorHAnsi"/>
          <w:b/>
          <w:color w:val="E5007D"/>
          <w:sz w:val="60"/>
          <w:lang w:val="ru-RU"/>
        </w:rPr>
        <w:t xml:space="preserve"> </w:t>
      </w:r>
      <w:r w:rsidR="0096112E" w:rsidRPr="002D0467">
        <w:rPr>
          <w:rFonts w:asciiTheme="minorHAnsi" w:hAnsiTheme="minorHAnsi" w:cstheme="minorHAnsi"/>
          <w:b/>
          <w:color w:val="E5007D"/>
          <w:sz w:val="60"/>
        </w:rPr>
        <w:t>B</w:t>
      </w:r>
      <w:r w:rsidR="0096112E" w:rsidRPr="002D0467">
        <w:rPr>
          <w:rFonts w:asciiTheme="minorHAnsi" w:hAnsiTheme="minorHAnsi" w:cstheme="minorHAnsi"/>
          <w:b/>
          <w:color w:val="E5007D"/>
          <w:sz w:val="60"/>
          <w:lang w:val="ru-RU"/>
        </w:rPr>
        <w:t>1</w:t>
      </w:r>
    </w:p>
    <w:p w14:paraId="4E3445D6" w14:textId="77777777" w:rsidR="002B49F7" w:rsidRPr="002D0467" w:rsidRDefault="0059137D">
      <w:pPr>
        <w:spacing w:after="2"/>
        <w:ind w:left="524" w:right="484"/>
        <w:jc w:val="center"/>
        <w:rPr>
          <w:rFonts w:asciiTheme="minorHAnsi" w:hAnsiTheme="minorHAnsi" w:cstheme="minorHAnsi"/>
          <w:b/>
          <w:sz w:val="36"/>
          <w:lang w:val="ru-RU"/>
        </w:rPr>
      </w:pPr>
      <w:r w:rsidRPr="002D0467">
        <w:rPr>
          <w:rFonts w:asciiTheme="minorHAnsi" w:hAnsiTheme="minorHAnsi" w:cstheme="minorHAnsi"/>
          <w:b/>
          <w:color w:val="E5007D"/>
          <w:sz w:val="36"/>
          <w:lang w:val="ru-RU"/>
        </w:rPr>
        <w:t>Я могу сопереживать другим людям</w:t>
      </w:r>
      <w:r w:rsidR="0096112E" w:rsidRPr="002D0467">
        <w:rPr>
          <w:rFonts w:asciiTheme="minorHAnsi" w:hAnsiTheme="minorHAnsi" w:cstheme="minorHAnsi"/>
          <w:b/>
          <w:color w:val="E5007D"/>
          <w:sz w:val="36"/>
          <w:lang w:val="ru-RU"/>
        </w:rPr>
        <w:t>.</w:t>
      </w:r>
    </w:p>
    <w:p w14:paraId="4667FE61" w14:textId="77777777" w:rsidR="002B49F7" w:rsidRPr="002D0467" w:rsidRDefault="0081428F">
      <w:pPr>
        <w:pStyle w:val="Textkrper"/>
        <w:ind w:left="3187"/>
        <w:rPr>
          <w:rFonts w:asciiTheme="minorHAnsi" w:hAnsiTheme="minorHAnsi" w:cstheme="minorHAnsi"/>
        </w:rPr>
      </w:pPr>
      <w:r>
        <w:pict w14:anchorId="7929F021">
          <v:group id="_x0000_s2061" alt="" style="width:235.25pt;height:246.75pt;mso-position-horizontal-relative:char;mso-position-vertical-relative:line" coordsize="4705,49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62" type="#_x0000_t75" alt="" style="position:absolute;top:227;width:4705;height:4707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3" type="#_x0000_t202" alt="" style="position:absolute;left:620;width:3485;height:440;mso-wrap-style:square;v-text-anchor:top" filled="f" stroked="f">
              <v:textbox style="mso-next-textbox:#_x0000_s2063" inset="0,0,0,0">
                <w:txbxContent>
                  <w:p w14:paraId="7416F922" w14:textId="77777777" w:rsidR="002B49F7" w:rsidRDefault="0096112E">
                    <w:pPr>
                      <w:rPr>
                        <w:rFonts w:ascii="Calibri"/>
                        <w:sz w:val="36"/>
                      </w:rPr>
                    </w:pPr>
                    <w:r>
                      <w:rPr>
                        <w:rFonts w:ascii="Calibri"/>
                        <w:color w:val="E5007D"/>
                        <w:sz w:val="36"/>
                      </w:rPr>
                      <w:t>Entrepreneurial Culture</w:t>
                    </w:r>
                  </w:p>
                </w:txbxContent>
              </v:textbox>
            </v:shape>
            <v:shape id="_x0000_s2064" type="#_x0000_t202" alt="" style="position:absolute;left:1001;top:4395;width:2724;height:540;mso-wrap-style:square;v-text-anchor:top" filled="f" stroked="f">
              <v:textbox style="mso-next-textbox:#_x0000_s2064" inset="0,0,0,0">
                <w:txbxContent>
                  <w:p w14:paraId="02B05783" w14:textId="77777777" w:rsidR="002B49F7" w:rsidRPr="00C33A59" w:rsidRDefault="00C33A59" w:rsidP="00AE55DD">
                    <w:pPr>
                      <w:spacing w:before="1"/>
                      <w:jc w:val="center"/>
                      <w:rPr>
                        <w:rFonts w:ascii="Calibri"/>
                        <w:b/>
                        <w:sz w:val="44"/>
                        <w:lang w:val="ru-RU"/>
                      </w:rPr>
                    </w:pPr>
                    <w:proofErr w:type="spellStart"/>
                    <w:r>
                      <w:rPr>
                        <w:rFonts w:ascii="Calibri"/>
                        <w:b/>
                        <w:color w:val="E5007D"/>
                        <w:sz w:val="44"/>
                      </w:rPr>
                      <w:t>Карта</w:t>
                    </w:r>
                    <w:proofErr w:type="spellEnd"/>
                  </w:p>
                </w:txbxContent>
              </v:textbox>
            </v:shape>
            <w10:anchorlock/>
          </v:group>
        </w:pict>
      </w:r>
    </w:p>
    <w:p w14:paraId="1E96AEB3" w14:textId="77777777" w:rsidR="002B49F7" w:rsidRPr="002D0467" w:rsidRDefault="00C33A59">
      <w:pPr>
        <w:pStyle w:val="11"/>
        <w:spacing w:before="103"/>
        <w:ind w:left="526" w:right="484"/>
        <w:jc w:val="center"/>
        <w:rPr>
          <w:rFonts w:asciiTheme="minorHAnsi" w:hAnsiTheme="minorHAnsi" w:cstheme="minorHAnsi"/>
          <w:lang w:val="ru-RU"/>
        </w:rPr>
      </w:pPr>
      <w:r w:rsidRPr="002D0467">
        <w:rPr>
          <w:rFonts w:asciiTheme="minorHAnsi" w:hAnsiTheme="minorHAnsi" w:cstheme="minorHAnsi"/>
          <w:color w:val="E5007D"/>
          <w:lang w:val="ru-RU"/>
        </w:rPr>
        <w:t>В экономике эмпатия играет большую роль, что демонстрируют примеры</w:t>
      </w:r>
      <w:r w:rsidR="0096112E" w:rsidRPr="002D0467">
        <w:rPr>
          <w:rFonts w:asciiTheme="minorHAnsi" w:hAnsiTheme="minorHAnsi" w:cstheme="minorHAnsi"/>
          <w:color w:val="E5007D"/>
          <w:lang w:val="ru-RU"/>
        </w:rPr>
        <w:t xml:space="preserve"> </w:t>
      </w:r>
      <w:r w:rsidR="0096112E" w:rsidRPr="002D0467">
        <w:rPr>
          <w:rFonts w:asciiTheme="minorHAnsi" w:hAnsiTheme="minorHAnsi" w:cstheme="minorHAnsi"/>
          <w:color w:val="E5007D"/>
        </w:rPr>
        <w:t>Nike</w:t>
      </w:r>
      <w:r w:rsidRPr="002D0467">
        <w:rPr>
          <w:rFonts w:asciiTheme="minorHAnsi" w:hAnsiTheme="minorHAnsi" w:cstheme="minorHAnsi"/>
          <w:color w:val="E5007D"/>
          <w:lang w:val="ru-RU"/>
        </w:rPr>
        <w:t xml:space="preserve"> и</w:t>
      </w:r>
      <w:r w:rsidR="0096112E" w:rsidRPr="002D0467">
        <w:rPr>
          <w:rFonts w:asciiTheme="minorHAnsi" w:hAnsiTheme="minorHAnsi" w:cstheme="minorHAnsi"/>
          <w:color w:val="E5007D"/>
          <w:lang w:val="ru-RU"/>
        </w:rPr>
        <w:t xml:space="preserve"> </w:t>
      </w:r>
      <w:r w:rsidR="0096112E" w:rsidRPr="002D0467">
        <w:rPr>
          <w:rFonts w:asciiTheme="minorHAnsi" w:hAnsiTheme="minorHAnsi" w:cstheme="minorHAnsi"/>
          <w:color w:val="E5007D"/>
        </w:rPr>
        <w:t>LEGO</w:t>
      </w:r>
      <w:r w:rsidRPr="002D0467">
        <w:rPr>
          <w:rFonts w:asciiTheme="minorHAnsi" w:hAnsiTheme="minorHAnsi" w:cstheme="minorHAnsi"/>
          <w:color w:val="E5007D"/>
          <w:lang w:val="ru-RU"/>
        </w:rPr>
        <w:t>. Кто понимает мысли и чувства целевой группы</w:t>
      </w:r>
      <w:r w:rsidR="0096112E" w:rsidRPr="002D0467">
        <w:rPr>
          <w:rFonts w:asciiTheme="minorHAnsi" w:hAnsiTheme="minorHAnsi" w:cstheme="minorHAnsi"/>
          <w:color w:val="E5007D"/>
          <w:lang w:val="ru-RU"/>
        </w:rPr>
        <w:t xml:space="preserve">, </w:t>
      </w:r>
      <w:r w:rsidRPr="002D0467">
        <w:rPr>
          <w:rFonts w:asciiTheme="minorHAnsi" w:hAnsiTheme="minorHAnsi" w:cstheme="minorHAnsi"/>
          <w:color w:val="E5007D"/>
          <w:lang w:val="ru-RU"/>
        </w:rPr>
        <w:t>имеет больше шансов на успех</w:t>
      </w:r>
      <w:r w:rsidR="0096112E" w:rsidRPr="002D0467">
        <w:rPr>
          <w:rFonts w:asciiTheme="minorHAnsi" w:hAnsiTheme="minorHAnsi" w:cstheme="minorHAnsi"/>
          <w:color w:val="E5007D"/>
          <w:lang w:val="ru-RU"/>
        </w:rPr>
        <w:t xml:space="preserve">. </w:t>
      </w:r>
      <w:r w:rsidRPr="002D0467">
        <w:rPr>
          <w:rFonts w:asciiTheme="minorHAnsi" w:hAnsiTheme="minorHAnsi" w:cstheme="minorHAnsi"/>
          <w:color w:val="E5007D"/>
          <w:lang w:val="ru-RU"/>
        </w:rPr>
        <w:t>Чтобы это выяснить</w:t>
      </w:r>
      <w:r w:rsidR="0096112E" w:rsidRPr="002D0467">
        <w:rPr>
          <w:rFonts w:asciiTheme="minorHAnsi" w:hAnsiTheme="minorHAnsi" w:cstheme="minorHAnsi"/>
          <w:color w:val="E5007D"/>
          <w:lang w:val="ru-RU"/>
        </w:rPr>
        <w:t xml:space="preserve">, </w:t>
      </w:r>
      <w:r w:rsidRPr="002D0467">
        <w:rPr>
          <w:rFonts w:asciiTheme="minorHAnsi" w:hAnsiTheme="minorHAnsi" w:cstheme="minorHAnsi"/>
          <w:color w:val="E5007D"/>
          <w:lang w:val="ru-RU"/>
        </w:rPr>
        <w:t>учащиеся создают при помощи каталога вопросов</w:t>
      </w:r>
      <w:r w:rsidR="0096112E" w:rsidRPr="002D0467">
        <w:rPr>
          <w:rFonts w:asciiTheme="minorHAnsi" w:hAnsiTheme="minorHAnsi" w:cstheme="minorHAnsi"/>
          <w:color w:val="E5007D"/>
          <w:lang w:val="ru-RU"/>
        </w:rPr>
        <w:t xml:space="preserve"> </w:t>
      </w:r>
      <w:r w:rsidRPr="002D0467">
        <w:rPr>
          <w:rFonts w:asciiTheme="minorHAnsi" w:hAnsiTheme="minorHAnsi" w:cstheme="minorHAnsi"/>
          <w:color w:val="E5007D"/>
          <w:lang w:val="ru-RU"/>
        </w:rPr>
        <w:t>карту эмпатии применительно к идее</w:t>
      </w:r>
      <w:r w:rsidR="0096112E" w:rsidRPr="002D0467">
        <w:rPr>
          <w:rFonts w:asciiTheme="minorHAnsi" w:hAnsiTheme="minorHAnsi" w:cstheme="minorHAnsi"/>
          <w:color w:val="E5007D"/>
          <w:lang w:val="ru-RU"/>
        </w:rPr>
        <w:t>.</w:t>
      </w:r>
    </w:p>
    <w:p w14:paraId="15B8CC3E" w14:textId="77777777" w:rsidR="002B49F7" w:rsidRPr="002D0467" w:rsidRDefault="002B49F7">
      <w:pPr>
        <w:pStyle w:val="Textkrper"/>
        <w:rPr>
          <w:rFonts w:asciiTheme="minorHAnsi" w:hAnsiTheme="minorHAnsi" w:cstheme="minorHAnsi"/>
          <w:sz w:val="28"/>
          <w:lang w:val="ru-RU"/>
        </w:rPr>
      </w:pPr>
    </w:p>
    <w:p w14:paraId="6D801760" w14:textId="77777777" w:rsidR="002B49F7" w:rsidRPr="002D0467" w:rsidRDefault="002B49F7">
      <w:pPr>
        <w:pStyle w:val="Textkrper"/>
        <w:rPr>
          <w:rFonts w:asciiTheme="minorHAnsi" w:hAnsiTheme="minorHAnsi" w:cstheme="minorHAnsi"/>
          <w:sz w:val="28"/>
          <w:lang w:val="ru-RU"/>
        </w:rPr>
      </w:pPr>
    </w:p>
    <w:p w14:paraId="660DA832" w14:textId="77777777" w:rsidR="002B49F7" w:rsidRPr="002D0467" w:rsidRDefault="002B49F7">
      <w:pPr>
        <w:pStyle w:val="Textkrper"/>
        <w:rPr>
          <w:rFonts w:asciiTheme="minorHAnsi" w:hAnsiTheme="minorHAnsi" w:cstheme="minorHAnsi"/>
          <w:sz w:val="28"/>
          <w:lang w:val="ru-RU"/>
        </w:rPr>
      </w:pPr>
    </w:p>
    <w:p w14:paraId="34FA7CC7" w14:textId="77777777" w:rsidR="002B49F7" w:rsidRPr="002D0467" w:rsidRDefault="002B49F7">
      <w:pPr>
        <w:pStyle w:val="Textkrper"/>
        <w:spacing w:before="11"/>
        <w:rPr>
          <w:rFonts w:asciiTheme="minorHAnsi" w:hAnsiTheme="minorHAnsi" w:cstheme="minorHAnsi"/>
          <w:sz w:val="23"/>
          <w:lang w:val="ru-RU"/>
        </w:rPr>
      </w:pPr>
    </w:p>
    <w:p w14:paraId="0891A661" w14:textId="77777777" w:rsidR="002B49F7" w:rsidRPr="00174C9B" w:rsidRDefault="0059137D">
      <w:pPr>
        <w:ind w:left="526" w:right="464"/>
        <w:jc w:val="center"/>
        <w:rPr>
          <w:rFonts w:asciiTheme="minorHAnsi" w:hAnsiTheme="minorHAnsi" w:cstheme="minorHAnsi"/>
          <w:b/>
          <w:sz w:val="52"/>
          <w:lang w:val="ru-RU"/>
        </w:rPr>
      </w:pPr>
      <w:r w:rsidRPr="00174C9B">
        <w:rPr>
          <w:rFonts w:asciiTheme="minorHAnsi" w:hAnsiTheme="minorHAnsi" w:cstheme="minorHAnsi"/>
          <w:b/>
          <w:sz w:val="52"/>
          <w:lang w:val="ru-RU"/>
        </w:rPr>
        <w:t>Материалы для учителей</w:t>
      </w:r>
    </w:p>
    <w:p w14:paraId="56A880AC" w14:textId="77777777" w:rsidR="002B49F7" w:rsidRPr="00174C9B" w:rsidRDefault="002B49F7">
      <w:pPr>
        <w:pStyle w:val="Textkrper"/>
        <w:rPr>
          <w:rFonts w:asciiTheme="minorHAnsi" w:hAnsiTheme="minorHAnsi" w:cstheme="minorHAnsi"/>
          <w:b/>
          <w:lang w:val="ru-RU"/>
        </w:rPr>
      </w:pPr>
    </w:p>
    <w:p w14:paraId="195D317C" w14:textId="77777777" w:rsidR="002B49F7" w:rsidRPr="00174C9B" w:rsidRDefault="002B49F7">
      <w:pPr>
        <w:pStyle w:val="Textkrper"/>
        <w:rPr>
          <w:rFonts w:asciiTheme="minorHAnsi" w:hAnsiTheme="minorHAnsi" w:cstheme="minorHAnsi"/>
          <w:b/>
          <w:lang w:val="ru-RU"/>
        </w:rPr>
      </w:pPr>
    </w:p>
    <w:p w14:paraId="27402436" w14:textId="77777777" w:rsidR="002B49F7" w:rsidRPr="00174C9B" w:rsidRDefault="002B49F7">
      <w:pPr>
        <w:pStyle w:val="Textkrper"/>
        <w:rPr>
          <w:rFonts w:asciiTheme="minorHAnsi" w:hAnsiTheme="minorHAnsi" w:cstheme="minorHAnsi"/>
          <w:b/>
          <w:lang w:val="ru-RU"/>
        </w:rPr>
      </w:pPr>
    </w:p>
    <w:p w14:paraId="62B9EE00" w14:textId="77777777" w:rsidR="002B49F7" w:rsidRPr="00174C9B" w:rsidRDefault="0081428F">
      <w:pPr>
        <w:pStyle w:val="Textkrper"/>
        <w:rPr>
          <w:rFonts w:asciiTheme="minorHAnsi" w:hAnsiTheme="minorHAnsi" w:cstheme="minorHAnsi"/>
          <w:b/>
          <w:lang w:val="ru-RU"/>
        </w:rPr>
      </w:pPr>
      <w:r>
        <w:rPr>
          <w:noProof/>
        </w:rPr>
        <w:pict w14:anchorId="3F49EA16">
          <v:group id="Group 5" o:spid="_x0000_s2053" alt="" style="position:absolute;margin-left:27pt;margin-top:18.45pt;width:534pt;height:76.35pt;z-index:-251641856;mso-wrap-distance-left:0;mso-wrap-distance-right:0;mso-position-horizontal-relative:page" coordorigin="610,228" coordsize="10680,1527">
            <v:line id="Line 12" o:spid="_x0000_s2054" alt="" style="position:absolute;visibility:visible;mso-wrap-style:square" from="614,230" to="11285,230" o:connectortype="straight" strokeweight=".24pt">
              <v:path arrowok="f"/>
              <o:lock v:ext="edit" shapetype="f"/>
            </v:line>
            <v:line id="Line 11" o:spid="_x0000_s2055" alt="" style="position:absolute;visibility:visible;mso-wrap-style:square" from="614,1752" to="11285,1752" o:connectortype="straight" strokeweight=".24pt">
              <v:path arrowok="f"/>
              <o:lock v:ext="edit" shapetype="f"/>
            </v:line>
            <v:line id="Line 10" o:spid="_x0000_s2056" alt="" style="position:absolute;visibility:visible;mso-wrap-style:square" from="612,228" to="612,1754" o:connectortype="straight" strokeweight=".24pt">
              <v:path arrowok="f"/>
              <o:lock v:ext="edit" shapetype="f"/>
            </v:line>
            <v:line id="Line 9" o:spid="_x0000_s2057" alt="" style="position:absolute;visibility:visible;mso-wrap-style:square" from="11287,228" to="11287,1754" o:connectortype="straight" strokeweight=".24pt">
              <v:path arrowok="f"/>
              <o:lock v:ext="edit" shapetype="f"/>
            </v:line>
            <v:shape id="Text Box 8" o:spid="_x0000_s2058" type="#_x0000_t202" alt="" style="position:absolute;left:720;top:1240;width:10481;height:491;visibility:visible;mso-wrap-style:square;v-text-anchor:top" filled="f" stroked="f">
              <v:textbox inset="0,0,0,0">
                <w:txbxContent>
                  <w:p w14:paraId="750AD127" w14:textId="77777777" w:rsidR="002D0467" w:rsidRPr="00A9445E" w:rsidRDefault="002D0467" w:rsidP="002D0467">
                    <w:pPr>
                      <w:rPr>
                        <w:rFonts w:ascii="Calibri" w:hAnsi="Calibri"/>
                        <w:sz w:val="20"/>
                        <w:lang w:val="ru-RU"/>
                      </w:rPr>
                    </w:pPr>
                    <w:r>
                      <w:rPr>
                        <w:rFonts w:ascii="Calibri" w:hAnsi="Calibri"/>
                        <w:lang w:val="ru-RU"/>
                      </w:rPr>
                      <w:t>Символом «</w:t>
                    </w:r>
                    <w:proofErr w:type="gramStart"/>
                    <w:r>
                      <w:rPr>
                        <w:rFonts w:ascii="Calibri" w:hAnsi="Calibri"/>
                        <w:lang w:val="ru-RU"/>
                      </w:rPr>
                      <w:t xml:space="preserve">а» 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отмечены</w:t>
                    </w:r>
                    <w:proofErr w:type="gramEnd"/>
                    <w:r>
                      <w:rPr>
                        <w:rFonts w:ascii="Calibri" w:hAnsi="Calibri"/>
                        <w:sz w:val="20"/>
                        <w:lang w:val="ru-RU"/>
                      </w:rPr>
                      <w:t xml:space="preserve"> рабочие задания, которые могут быть использованы факультативно для более глубокой проработки. Все документы доступны на сайте 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>www.youthstart.eu</w:t>
                    </w:r>
                  </w:p>
                  <w:p w14:paraId="3B06C213" w14:textId="77777777" w:rsidR="002D0467" w:rsidRPr="00427BF4" w:rsidRDefault="002D0467" w:rsidP="002D0467"/>
                </w:txbxContent>
              </v:textbox>
            </v:shape>
            <v:shape id="Text Box 7" o:spid="_x0000_s2059" type="#_x0000_t202" alt="" style="position:absolute;left:720;top:995;width:10481;height:363;visibility:visible;mso-wrap-style:square;v-text-anchor:top" filled="f" stroked="f">
              <v:textbox inset="0,0,0,0">
                <w:txbxContent>
                  <w:p w14:paraId="56A65425" w14:textId="77777777" w:rsidR="002D0467" w:rsidRPr="00427BF4" w:rsidRDefault="002D0467" w:rsidP="002D0467"/>
                </w:txbxContent>
              </v:textbox>
            </v:shape>
            <v:shape id="Text Box 6" o:spid="_x0000_s2060" type="#_x0000_t202" alt="" style="position:absolute;left:720;top:251;width:10479;height:736;visibility:visible;mso-wrap-style:square;v-text-anchor:top" filled="f" stroked="f">
              <v:textbox inset="0,0,0,0">
                <w:txbxContent>
                  <w:p w14:paraId="2D4BF63A" w14:textId="77777777" w:rsidR="002D0467" w:rsidRPr="00A9445E" w:rsidRDefault="002D0467" w:rsidP="002D0467">
                    <w:pPr>
                      <w:spacing w:before="1"/>
                      <w:ind w:right="18"/>
                      <w:jc w:val="both"/>
                      <w:rPr>
                        <w:rFonts w:ascii="Calibri" w:hAnsi="Calibri"/>
                        <w:sz w:val="20"/>
                        <w:lang w:val="ru-RU"/>
                      </w:rPr>
                    </w:pPr>
                    <w:r>
                      <w:rPr>
                        <w:rFonts w:ascii="Calibri" w:hAnsi="Calibri"/>
                        <w:lang w:val="ru-RU"/>
                      </w:rPr>
                      <w:t>В документах проведение челленджа описано детально и пошагово, чтобы сделать возможным прямое использование в классе. Материалы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для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учителей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используются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вместе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с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материалами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для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школьников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 xml:space="preserve"> (</w:t>
                    </w:r>
                    <w:r>
                      <w:rPr>
                        <w:rFonts w:ascii="Calibri" w:hAnsi="Calibri"/>
                        <w:sz w:val="20"/>
                        <w:lang w:val="ru-RU"/>
                      </w:rPr>
                      <w:t>= рабочими листами</w:t>
                    </w:r>
                    <w:r w:rsidRPr="00A9445E">
                      <w:rPr>
                        <w:rFonts w:ascii="Calibri" w:hAnsi="Calibri"/>
                        <w:sz w:val="20"/>
                        <w:lang w:val="ru-RU"/>
                      </w:rPr>
                      <w:t>)</w:t>
                    </w:r>
                    <w:r>
                      <w:rPr>
                        <w:rFonts w:ascii="Calibri" w:hAnsi="Calibri"/>
                        <w:spacing w:val="-3"/>
                        <w:sz w:val="20"/>
                        <w:lang w:val="ru-RU"/>
                      </w:rPr>
                      <w:t>.</w:t>
                    </w:r>
                  </w:p>
                  <w:p w14:paraId="5631C970" w14:textId="77777777" w:rsidR="002D0467" w:rsidRPr="00427BF4" w:rsidRDefault="002D0467" w:rsidP="002D0467">
                    <w:pPr>
                      <w:rPr>
                        <w:lang w:val="ru-RU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14:paraId="11EC73A8" w14:textId="77777777" w:rsidR="002B49F7" w:rsidRPr="00174C9B" w:rsidRDefault="0081428F">
      <w:pPr>
        <w:pStyle w:val="Textkrper"/>
        <w:spacing w:before="10"/>
        <w:rPr>
          <w:rFonts w:asciiTheme="minorHAnsi" w:hAnsiTheme="minorHAnsi" w:cstheme="minorHAnsi"/>
          <w:b/>
          <w:sz w:val="24"/>
          <w:lang w:val="ru-RU"/>
        </w:rPr>
      </w:pPr>
      <w:r>
        <w:rPr>
          <w:rFonts w:ascii="Times New Roman"/>
          <w:noProof/>
        </w:rPr>
        <w:pict w14:anchorId="2F5E3C06">
          <v:shape id="Grafik 17" o:spid="_x0000_s2052" type="#_x0000_t75" alt="" style="position:absolute;margin-left:466.75pt;margin-top:88.55pt;width:66pt;height:65.95pt;z-index:25167257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9" o:title=""/>
          </v:shape>
        </w:pict>
      </w:r>
    </w:p>
    <w:p w14:paraId="371DBEF6" w14:textId="77777777" w:rsidR="002B49F7" w:rsidRPr="00174C9B" w:rsidRDefault="0081428F">
      <w:pPr>
        <w:pStyle w:val="Textkrper"/>
        <w:rPr>
          <w:rFonts w:asciiTheme="minorHAnsi" w:hAnsiTheme="minorHAnsi" w:cstheme="minorHAnsi"/>
          <w:b/>
          <w:lang w:val="ru-RU"/>
        </w:rPr>
      </w:pPr>
      <w:r>
        <w:rPr>
          <w:rFonts w:ascii="Times New Roman"/>
          <w:noProof/>
        </w:rPr>
        <w:pict w14:anchorId="00D28D9F">
          <v:shape id="Picture 2" o:spid="_x0000_s2051" type="#_x0000_t75" alt="fteval" style="position:absolute;margin-left:364.7pt;margin-top:5pt;width:82.9pt;height:39pt;z-index:25167155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>
            <v:imagedata r:id="rId10" o:title="fteval"/>
          </v:shape>
        </w:pict>
      </w:r>
    </w:p>
    <w:p w14:paraId="0B33AF6C" w14:textId="77777777" w:rsidR="002B49F7" w:rsidRPr="00174C9B" w:rsidRDefault="002B49F7">
      <w:pPr>
        <w:pStyle w:val="Textkrper"/>
        <w:rPr>
          <w:rFonts w:asciiTheme="minorHAnsi" w:hAnsiTheme="minorHAnsi" w:cstheme="minorHAnsi"/>
          <w:b/>
          <w:lang w:val="ru-RU"/>
        </w:rPr>
      </w:pPr>
    </w:p>
    <w:p w14:paraId="58DD83B8" w14:textId="77777777" w:rsidR="002D0467" w:rsidRPr="002D0467" w:rsidRDefault="002D0467" w:rsidP="002D0467">
      <w:pPr>
        <w:pStyle w:val="Textkrper"/>
        <w:rPr>
          <w:rFonts w:asciiTheme="minorHAnsi" w:hAnsiTheme="minorHAnsi" w:cstheme="minorHAnsi"/>
          <w:b/>
          <w:lang w:val="ru-RU"/>
        </w:rPr>
      </w:pPr>
    </w:p>
    <w:p w14:paraId="4513209B" w14:textId="77777777" w:rsidR="002D0467" w:rsidRPr="002D0467" w:rsidRDefault="002D0467" w:rsidP="002D0467">
      <w:pPr>
        <w:pStyle w:val="Textkrper"/>
        <w:rPr>
          <w:rFonts w:asciiTheme="minorHAnsi" w:hAnsiTheme="minorHAnsi" w:cstheme="minorHAnsi"/>
          <w:b/>
          <w:lang w:val="ru-RU"/>
        </w:rPr>
      </w:pPr>
    </w:p>
    <w:p w14:paraId="09D6B054" w14:textId="77777777" w:rsidR="002D0467" w:rsidRPr="002D0467" w:rsidRDefault="002D0467" w:rsidP="002D0467">
      <w:pPr>
        <w:pStyle w:val="Textkrper"/>
        <w:spacing w:before="10"/>
        <w:rPr>
          <w:rFonts w:asciiTheme="minorHAnsi" w:hAnsiTheme="minorHAnsi" w:cstheme="minorHAnsi"/>
          <w:b/>
          <w:sz w:val="15"/>
          <w:lang w:val="ru-RU"/>
        </w:rPr>
      </w:pPr>
    </w:p>
    <w:p w14:paraId="0C374E13" w14:textId="77777777" w:rsidR="002D0467" w:rsidRPr="002D0467" w:rsidRDefault="002D0467" w:rsidP="002D0467">
      <w:pPr>
        <w:rPr>
          <w:rFonts w:asciiTheme="minorHAnsi" w:hAnsiTheme="minorHAnsi" w:cstheme="minorHAnsi"/>
          <w:sz w:val="15"/>
          <w:lang w:val="ru-RU"/>
        </w:rPr>
        <w:sectPr w:rsidR="002D0467" w:rsidRPr="002D0467">
          <w:type w:val="continuous"/>
          <w:pgSz w:w="11900" w:h="16840"/>
          <w:pgMar w:top="1060" w:right="460" w:bottom="0" w:left="380" w:header="720" w:footer="720" w:gutter="0"/>
          <w:cols w:space="720"/>
        </w:sectPr>
      </w:pPr>
    </w:p>
    <w:p w14:paraId="27F5AC6A" w14:textId="77777777" w:rsidR="008261FE" w:rsidRPr="00FE4EBF" w:rsidRDefault="0081428F" w:rsidP="008261FE">
      <w:pPr>
        <w:pStyle w:val="Textkrper"/>
        <w:spacing w:before="1"/>
        <w:rPr>
          <w:sz w:val="33"/>
          <w:lang w:val="ru-RU"/>
        </w:rPr>
      </w:pPr>
      <w:r>
        <w:rPr>
          <w:rFonts w:ascii="Cambria"/>
          <w:noProof/>
          <w:sz w:val="24"/>
        </w:rPr>
        <w:lastRenderedPageBreak/>
        <w:pict w14:anchorId="04D1FE53">
          <v:shape id="Grafik 1" o:spid="_x0000_s2050" type="#_x0000_t75" alt="" style="position:absolute;margin-left:29.15pt;margin-top:-15.75pt;width:705pt;height:418.7pt;z-index:251676672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<v:imagedata r:id="rId11" o:title=""/>
          </v:shape>
        </w:pict>
      </w:r>
    </w:p>
    <w:p w14:paraId="16E421DF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48F426CD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5981688D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5494E082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6E75BBA8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35AD1378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4BD0AA99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1F2D9EC7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3431010D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57021182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05669480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4B5BB808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18AFFA54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32231FD0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08884A5A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6F9925BA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614931E7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500C42F5" w14:textId="77777777" w:rsidR="008261FE" w:rsidRPr="00FE4EBF" w:rsidRDefault="008261FE" w:rsidP="008261FE">
      <w:pPr>
        <w:pStyle w:val="Textkrper"/>
        <w:spacing w:before="1"/>
        <w:rPr>
          <w:sz w:val="33"/>
          <w:lang w:val="ru-RU"/>
        </w:rPr>
      </w:pPr>
    </w:p>
    <w:p w14:paraId="01719B42" w14:textId="77777777" w:rsidR="008261FE" w:rsidRPr="008261FE" w:rsidRDefault="008261FE" w:rsidP="008261FE">
      <w:pPr>
        <w:pStyle w:val="Textkrper"/>
        <w:spacing w:before="1"/>
        <w:rPr>
          <w:sz w:val="33"/>
          <w:lang w:val="de-AT"/>
        </w:rPr>
      </w:pPr>
    </w:p>
    <w:p w14:paraId="7E5DD5D1" w14:textId="77777777" w:rsidR="008261FE" w:rsidRPr="00754EED" w:rsidRDefault="008261FE" w:rsidP="008261FE">
      <w:pPr>
        <w:spacing w:before="1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sz w:val="20"/>
          <w:lang w:val="ru-RU"/>
        </w:rPr>
        <w:t xml:space="preserve">ТРИО-модель – это целостное определение понятия предпринимательства, охватывающее три </w:t>
      </w:r>
      <w:r>
        <w:rPr>
          <w:rFonts w:ascii="Calibri" w:hAnsi="Calibri"/>
          <w:sz w:val="20"/>
          <w:lang w:val="ru-RU"/>
        </w:rPr>
        <w:t>области</w:t>
      </w:r>
      <w:r w:rsidRPr="00754EED">
        <w:rPr>
          <w:rFonts w:ascii="Calibri" w:hAnsi="Calibri"/>
          <w:sz w:val="20"/>
          <w:lang w:val="ru-RU"/>
        </w:rPr>
        <w:t>:</w:t>
      </w:r>
    </w:p>
    <w:p w14:paraId="70E09E85" w14:textId="77777777" w:rsidR="008261FE" w:rsidRPr="00754EED" w:rsidRDefault="008261FE" w:rsidP="008261FE">
      <w:pPr>
        <w:spacing w:before="120" w:line="242" w:lineRule="exact"/>
        <w:ind w:left="109"/>
        <w:rPr>
          <w:rFonts w:ascii="Calibri" w:hAnsi="Calibri"/>
          <w:sz w:val="20"/>
          <w:lang w:val="ru-RU"/>
        </w:rPr>
      </w:pPr>
      <w:r w:rsidRPr="00754EED">
        <w:rPr>
          <w:rFonts w:ascii="Calibri" w:hAnsi="Calibri"/>
          <w:b/>
          <w:sz w:val="20"/>
          <w:lang w:val="de-AT"/>
        </w:rPr>
        <w:t>Core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proofErr w:type="spellStart"/>
      <w:r w:rsidRPr="00754EED">
        <w:rPr>
          <w:rFonts w:ascii="Calibri" w:hAnsi="Calibri"/>
          <w:b/>
          <w:sz w:val="20"/>
          <w:lang w:val="de-AT"/>
        </w:rPr>
        <w:t>Entrepreneurial</w:t>
      </w:r>
      <w:proofErr w:type="spellEnd"/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>означает базовые квалификации предпринимательского мышления и деятельности: развивать собственные инновационные идеи и применять их креативно и структурированно.</w:t>
      </w:r>
    </w:p>
    <w:p w14:paraId="742E59C3" w14:textId="77777777" w:rsidR="008261FE" w:rsidRPr="00754EED" w:rsidRDefault="008261FE" w:rsidP="008261FE">
      <w:pPr>
        <w:spacing w:line="242" w:lineRule="exact"/>
        <w:ind w:left="109"/>
        <w:rPr>
          <w:rFonts w:ascii="Calibri" w:hAnsi="Calibri"/>
          <w:sz w:val="20"/>
          <w:lang w:val="ru-RU"/>
        </w:rPr>
      </w:pPr>
      <w:proofErr w:type="spellStart"/>
      <w:r w:rsidRPr="00A156CF">
        <w:rPr>
          <w:rFonts w:ascii="Calibri" w:hAnsi="Calibri"/>
          <w:b/>
          <w:sz w:val="20"/>
          <w:lang w:val="de-AT"/>
        </w:rPr>
        <w:t>Entrepreneurial</w:t>
      </w:r>
      <w:proofErr w:type="spellEnd"/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Culture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относится к личностному развитию: </w:t>
      </w:r>
      <w:r>
        <w:rPr>
          <w:rFonts w:ascii="Calibri" w:hAnsi="Calibri"/>
          <w:sz w:val="20"/>
          <w:lang w:val="ru-RU"/>
        </w:rPr>
        <w:t>быть</w:t>
      </w:r>
      <w:r w:rsidRPr="00754EED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инициативным, верить в себя, проявлять эмпатию и уметь работать в команде, а также подбадривать себя и других.</w:t>
      </w:r>
    </w:p>
    <w:p w14:paraId="31367B03" w14:textId="77777777" w:rsidR="008261FE" w:rsidRPr="00754EED" w:rsidRDefault="008261FE" w:rsidP="008261FE">
      <w:pPr>
        <w:spacing w:before="1"/>
        <w:ind w:left="109"/>
        <w:rPr>
          <w:rFonts w:ascii="Calibri" w:hAnsi="Calibri"/>
          <w:sz w:val="20"/>
          <w:lang w:val="ru-RU"/>
        </w:rPr>
      </w:pPr>
      <w:proofErr w:type="spellStart"/>
      <w:r w:rsidRPr="00A156CF">
        <w:rPr>
          <w:rFonts w:ascii="Calibri" w:hAnsi="Calibri"/>
          <w:b/>
          <w:sz w:val="20"/>
          <w:lang w:val="de-AT"/>
        </w:rPr>
        <w:t>Entrepreneurial</w:t>
      </w:r>
      <w:proofErr w:type="spellEnd"/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Civic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A156CF">
        <w:rPr>
          <w:rFonts w:ascii="Calibri" w:hAnsi="Calibri"/>
          <w:b/>
          <w:sz w:val="20"/>
          <w:lang w:val="de-AT"/>
        </w:rPr>
        <w:t>Education</w:t>
      </w:r>
      <w:r w:rsidRPr="00754EED">
        <w:rPr>
          <w:rFonts w:ascii="Calibri" w:hAnsi="Calibri"/>
          <w:b/>
          <w:sz w:val="20"/>
          <w:lang w:val="ru-RU"/>
        </w:rPr>
        <w:t xml:space="preserve"> </w:t>
      </w:r>
      <w:r w:rsidRPr="00754EED">
        <w:rPr>
          <w:rFonts w:ascii="Calibri" w:hAnsi="Calibri"/>
          <w:sz w:val="20"/>
          <w:lang w:val="ru-RU"/>
        </w:rPr>
        <w:t xml:space="preserve">означает усиление социальной компетенции как гражданина: </w:t>
      </w:r>
      <w:r>
        <w:rPr>
          <w:rFonts w:ascii="Calibri" w:hAnsi="Calibri"/>
          <w:sz w:val="20"/>
          <w:lang w:val="ru-RU"/>
        </w:rPr>
        <w:t>принимать на</w:t>
      </w:r>
      <w:r w:rsidRPr="00754EED">
        <w:rPr>
          <w:rFonts w:ascii="Calibri" w:hAnsi="Calibri"/>
          <w:sz w:val="20"/>
          <w:lang w:val="ru-RU"/>
        </w:rPr>
        <w:t xml:space="preserve"> себя ответственность за себя, других и окружающий мир. </w:t>
      </w:r>
    </w:p>
    <w:p w14:paraId="1219EE98" w14:textId="77777777" w:rsidR="008261FE" w:rsidRPr="00F06622" w:rsidRDefault="008261FE" w:rsidP="008261FE">
      <w:pPr>
        <w:spacing w:before="121"/>
        <w:ind w:left="109"/>
        <w:rPr>
          <w:rFonts w:ascii="Calibri" w:hAnsi="Calibri"/>
          <w:sz w:val="20"/>
          <w:lang w:val="ru-RU"/>
        </w:rPr>
      </w:pPr>
      <w:r>
        <w:rPr>
          <w:rFonts w:ascii="Calibri" w:hAnsi="Calibri"/>
          <w:sz w:val="20"/>
          <w:lang w:val="ru-RU"/>
        </w:rPr>
        <w:t>Каждый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относится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spacing w:val="-10"/>
          <w:sz w:val="20"/>
          <w:lang w:val="ru-RU"/>
        </w:rPr>
        <w:t>к</w:t>
      </w:r>
      <w:r w:rsidRPr="008A53B1">
        <w:rPr>
          <w:rFonts w:ascii="Calibri" w:hAnsi="Calibri"/>
          <w:spacing w:val="-10"/>
          <w:sz w:val="20"/>
          <w:lang w:val="ru-RU"/>
        </w:rPr>
        <w:t xml:space="preserve"> </w:t>
      </w:r>
      <w:r>
        <w:rPr>
          <w:rFonts w:ascii="Calibri" w:hAnsi="Calibri"/>
          <w:b/>
          <w:sz w:val="20"/>
          <w:lang w:val="ru-RU"/>
        </w:rPr>
        <w:t>челлендж</w:t>
      </w:r>
      <w:r w:rsidRPr="008A53B1">
        <w:rPr>
          <w:rFonts w:ascii="Calibri" w:hAnsi="Calibri"/>
          <w:b/>
          <w:sz w:val="20"/>
          <w:lang w:val="ru-RU"/>
        </w:rPr>
        <w:t>-</w:t>
      </w:r>
      <w:r>
        <w:rPr>
          <w:rFonts w:ascii="Calibri" w:hAnsi="Calibri"/>
          <w:b/>
          <w:sz w:val="20"/>
          <w:lang w:val="ru-RU"/>
        </w:rPr>
        <w:t>семье</w:t>
      </w:r>
      <w:r w:rsidRPr="008A53B1">
        <w:rPr>
          <w:rFonts w:ascii="Calibri" w:hAnsi="Calibri"/>
          <w:sz w:val="20"/>
          <w:lang w:val="ru-RU"/>
        </w:rPr>
        <w:t>,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pacing w:val="-9"/>
          <w:sz w:val="20"/>
          <w:lang w:val="ru-RU"/>
        </w:rPr>
        <w:t xml:space="preserve">которая характеризуется пиктограммой и по цвету </w:t>
      </w:r>
      <w:proofErr w:type="gramStart"/>
      <w:r>
        <w:rPr>
          <w:rFonts w:ascii="Calibri" w:hAnsi="Calibri"/>
          <w:spacing w:val="-9"/>
          <w:sz w:val="20"/>
          <w:lang w:val="ru-RU"/>
        </w:rPr>
        <w:t>соотносится  с</w:t>
      </w:r>
      <w:proofErr w:type="gramEnd"/>
      <w:r>
        <w:rPr>
          <w:rFonts w:ascii="Calibri" w:hAnsi="Calibri"/>
          <w:spacing w:val="-9"/>
          <w:sz w:val="20"/>
          <w:lang w:val="ru-RU"/>
        </w:rPr>
        <w:t xml:space="preserve"> одной из ТРИО-областей</w:t>
      </w:r>
      <w:r w:rsidRPr="008A53B1">
        <w:rPr>
          <w:rFonts w:ascii="Calibri" w:hAnsi="Calibri"/>
          <w:sz w:val="20"/>
          <w:lang w:val="ru-RU"/>
        </w:rPr>
        <w:t>.</w:t>
      </w:r>
      <w:r>
        <w:rPr>
          <w:rFonts w:ascii="Calibri" w:hAnsi="Calibri"/>
          <w:sz w:val="20"/>
          <w:lang w:val="ru-RU"/>
        </w:rPr>
        <w:t xml:space="preserve"> Одна</w:t>
      </w:r>
      <w:r w:rsidRPr="008A53B1">
        <w:rPr>
          <w:rFonts w:ascii="Calibri" w:hAnsi="Calibri"/>
          <w:spacing w:val="-9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</w:t>
      </w:r>
      <w:r w:rsidRPr="008A53B1">
        <w:rPr>
          <w:rFonts w:ascii="Calibri" w:hAnsi="Calibri"/>
          <w:sz w:val="20"/>
          <w:lang w:val="ru-RU"/>
        </w:rPr>
        <w:t>-</w:t>
      </w:r>
      <w:r>
        <w:rPr>
          <w:rFonts w:ascii="Calibri" w:hAnsi="Calibri"/>
          <w:sz w:val="20"/>
          <w:lang w:val="ru-RU"/>
        </w:rPr>
        <w:t>семья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охватывает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несколько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челленджей на разных уровнях компетенции. Обозначения, используемые в учебных материалах, относятся к следующим уровням:</w:t>
      </w:r>
    </w:p>
    <w:p w14:paraId="47FF04F1" w14:textId="21527E5B" w:rsidR="002B49F7" w:rsidRPr="002D0467" w:rsidRDefault="008261FE" w:rsidP="008261FE">
      <w:pPr>
        <w:spacing w:before="1"/>
        <w:ind w:left="109"/>
        <w:rPr>
          <w:rFonts w:asciiTheme="minorHAnsi" w:hAnsiTheme="minorHAnsi" w:cstheme="minorHAnsi"/>
          <w:lang w:val="de-AT"/>
        </w:rPr>
        <w:sectPr w:rsidR="002B49F7" w:rsidRPr="002D0467">
          <w:pgSz w:w="16840" w:h="11900" w:orient="landscape"/>
          <w:pgMar w:top="600" w:right="700" w:bottom="280" w:left="600" w:header="720" w:footer="720" w:gutter="0"/>
          <w:cols w:space="720"/>
        </w:sectPr>
      </w:pP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начальная</w:t>
      </w:r>
      <w:r w:rsidRPr="008A53B1">
        <w:rPr>
          <w:rFonts w:ascii="Calibri" w:hAnsi="Calibri"/>
          <w:sz w:val="20"/>
          <w:lang w:val="ru-RU"/>
        </w:rPr>
        <w:t xml:space="preserve"> </w:t>
      </w:r>
      <w:proofErr w:type="gramStart"/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;</w:t>
      </w:r>
      <w:proofErr w:type="gramEnd"/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A</w:t>
      </w:r>
      <w:r w:rsidRPr="008A53B1">
        <w:rPr>
          <w:rFonts w:ascii="Calibri" w:hAnsi="Calibri"/>
          <w:sz w:val="20"/>
          <w:lang w:val="ru-RU"/>
        </w:rPr>
        <w:t xml:space="preserve">2 –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de-AT"/>
        </w:rPr>
        <w:t>I</w:t>
      </w:r>
      <w:r w:rsidRPr="008A53B1">
        <w:rPr>
          <w:rFonts w:ascii="Calibri" w:hAnsi="Calibri"/>
          <w:sz w:val="20"/>
          <w:lang w:val="ru-RU"/>
        </w:rPr>
        <w:t xml:space="preserve">; </w:t>
      </w:r>
      <w:r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1 </w:t>
      </w:r>
      <w:r>
        <w:rPr>
          <w:rFonts w:ascii="Calibri" w:hAnsi="Calibri"/>
          <w:sz w:val="20"/>
          <w:lang w:val="ru-RU"/>
        </w:rPr>
        <w:t>и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B</w:t>
      </w:r>
      <w:r w:rsidRPr="008A53B1">
        <w:rPr>
          <w:rFonts w:ascii="Calibri" w:hAnsi="Calibri"/>
          <w:sz w:val="20"/>
          <w:lang w:val="ru-RU"/>
        </w:rPr>
        <w:t xml:space="preserve">2 - </w:t>
      </w:r>
      <w:r>
        <w:rPr>
          <w:rFonts w:ascii="Calibri" w:hAnsi="Calibri"/>
          <w:sz w:val="20"/>
          <w:lang w:val="ru-RU"/>
        </w:rPr>
        <w:t>средняя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ступень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; </w:t>
      </w:r>
      <w:r w:rsidRPr="00A156CF">
        <w:rPr>
          <w:rFonts w:ascii="Calibri" w:hAnsi="Calibri"/>
          <w:sz w:val="20"/>
          <w:lang w:val="de-AT"/>
        </w:rPr>
        <w:t>C</w:t>
      </w:r>
      <w:r w:rsidRPr="008A53B1">
        <w:rPr>
          <w:rFonts w:ascii="Calibri" w:hAnsi="Calibri"/>
          <w:sz w:val="20"/>
          <w:lang w:val="ru-RU"/>
        </w:rPr>
        <w:t xml:space="preserve">1 – </w:t>
      </w:r>
      <w:r>
        <w:rPr>
          <w:rFonts w:ascii="Calibri" w:hAnsi="Calibri"/>
          <w:sz w:val="20"/>
          <w:lang w:val="ru-RU"/>
        </w:rPr>
        <w:t>переходная ступень между средней</w:t>
      </w:r>
      <w:r w:rsidRPr="008A53B1">
        <w:rPr>
          <w:rFonts w:ascii="Calibri" w:hAnsi="Calibri"/>
          <w:sz w:val="20"/>
          <w:lang w:val="ru-RU"/>
        </w:rPr>
        <w:t xml:space="preserve"> </w:t>
      </w:r>
      <w:r w:rsidRPr="00A156CF">
        <w:rPr>
          <w:rFonts w:ascii="Calibri" w:hAnsi="Calibri"/>
          <w:sz w:val="20"/>
          <w:lang w:val="de-AT"/>
        </w:rPr>
        <w:t>II</w:t>
      </w:r>
      <w:r w:rsidRPr="008A53B1">
        <w:rPr>
          <w:rFonts w:ascii="Calibri" w:hAnsi="Calibri"/>
          <w:sz w:val="20"/>
          <w:lang w:val="ru-RU"/>
        </w:rPr>
        <w:t xml:space="preserve"> </w:t>
      </w:r>
      <w:r>
        <w:rPr>
          <w:rFonts w:ascii="Calibri" w:hAnsi="Calibri"/>
          <w:sz w:val="20"/>
          <w:lang w:val="ru-RU"/>
        </w:rPr>
        <w:t>и высшей</w:t>
      </w:r>
      <w:r w:rsidRPr="008A53B1">
        <w:rPr>
          <w:rFonts w:ascii="Calibri" w:hAnsi="Calibri"/>
          <w:sz w:val="20"/>
          <w:lang w:val="ru-RU"/>
        </w:rPr>
        <w:t xml:space="preserve">. </w:t>
      </w:r>
      <w:r>
        <w:rPr>
          <w:rFonts w:ascii="Calibri" w:hAnsi="Calibri"/>
          <w:sz w:val="20"/>
          <w:lang w:val="ru-RU"/>
        </w:rPr>
        <w:t>Каждый следующий уровень базируется на предыдущем</w:t>
      </w:r>
      <w:r>
        <w:rPr>
          <w:rFonts w:ascii="Calibri" w:hAnsi="Calibri"/>
          <w:sz w:val="20"/>
          <w:lang w:val="de-AT"/>
        </w:rPr>
        <w:t>.</w:t>
      </w:r>
    </w:p>
    <w:p w14:paraId="1D6D695F" w14:textId="77777777" w:rsidR="002B49F7" w:rsidRPr="002D0467" w:rsidRDefault="00AE55DD" w:rsidP="00AE55DD">
      <w:pPr>
        <w:spacing w:before="102"/>
        <w:rPr>
          <w:rFonts w:asciiTheme="minorHAnsi" w:hAnsiTheme="minorHAnsi" w:cstheme="minorHAnsi"/>
          <w:b/>
          <w:sz w:val="56"/>
          <w:lang w:val="de-AT"/>
        </w:rPr>
      </w:pPr>
      <w:r w:rsidRPr="002D0467">
        <w:rPr>
          <w:rFonts w:asciiTheme="minorHAnsi" w:eastAsia="Calibri" w:hAnsiTheme="minorHAnsi" w:cstheme="minorHAnsi"/>
          <w:sz w:val="24"/>
          <w:szCs w:val="20"/>
          <w:lang w:val="de-AT"/>
        </w:rPr>
        <w:lastRenderedPageBreak/>
        <w:t xml:space="preserve">                                    </w:t>
      </w:r>
      <w:r w:rsidR="0059137D" w:rsidRPr="002D0467">
        <w:rPr>
          <w:rFonts w:asciiTheme="minorHAnsi" w:hAnsiTheme="minorHAnsi" w:cstheme="minorHAnsi"/>
          <w:b/>
          <w:sz w:val="56"/>
          <w:lang w:val="ru-RU"/>
        </w:rPr>
        <w:t>Методические</w:t>
      </w:r>
      <w:r w:rsidR="0059137D" w:rsidRPr="002D0467">
        <w:rPr>
          <w:rFonts w:asciiTheme="minorHAnsi" w:hAnsiTheme="minorHAnsi" w:cstheme="minorHAnsi"/>
          <w:b/>
          <w:sz w:val="56"/>
          <w:lang w:val="de-AT"/>
        </w:rPr>
        <w:t xml:space="preserve"> </w:t>
      </w:r>
      <w:r w:rsidR="0059137D" w:rsidRPr="002D0467">
        <w:rPr>
          <w:rFonts w:asciiTheme="minorHAnsi" w:hAnsiTheme="minorHAnsi" w:cstheme="minorHAnsi"/>
          <w:b/>
          <w:sz w:val="56"/>
          <w:lang w:val="ru-RU"/>
        </w:rPr>
        <w:t>указания</w:t>
      </w:r>
    </w:p>
    <w:p w14:paraId="0970107F" w14:textId="77777777" w:rsidR="002B49F7" w:rsidRPr="002D0467" w:rsidRDefault="002B49F7">
      <w:pPr>
        <w:pStyle w:val="Textkrper"/>
        <w:spacing w:before="6"/>
        <w:rPr>
          <w:rFonts w:asciiTheme="minorHAnsi" w:hAnsiTheme="minorHAnsi" w:cstheme="minorHAnsi"/>
          <w:b/>
          <w:sz w:val="19"/>
          <w:lang w:val="de-AT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7"/>
        <w:gridCol w:w="7681"/>
      </w:tblGrid>
      <w:tr w:rsidR="002B49F7" w:rsidRPr="002D0467" w14:paraId="7867805F" w14:textId="77777777" w:rsidTr="0059137D">
        <w:trPr>
          <w:trHeight w:val="518"/>
        </w:trPr>
        <w:tc>
          <w:tcPr>
            <w:tcW w:w="2557" w:type="dxa"/>
            <w:tcBorders>
              <w:top w:val="nil"/>
              <w:left w:val="nil"/>
            </w:tcBorders>
          </w:tcPr>
          <w:p w14:paraId="2B358758" w14:textId="77777777" w:rsidR="002B49F7" w:rsidRPr="002D0467" w:rsidRDefault="0059137D">
            <w:pPr>
              <w:pStyle w:val="TableParagraph"/>
              <w:spacing w:before="122"/>
              <w:ind w:right="102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Тема</w:t>
            </w:r>
            <w:proofErr w:type="spellEnd"/>
          </w:p>
        </w:tc>
        <w:tc>
          <w:tcPr>
            <w:tcW w:w="7681" w:type="dxa"/>
            <w:tcBorders>
              <w:top w:val="nil"/>
              <w:right w:val="nil"/>
            </w:tcBorders>
          </w:tcPr>
          <w:p w14:paraId="3F95FF14" w14:textId="77777777" w:rsidR="002B49F7" w:rsidRPr="002D0467" w:rsidRDefault="0059137D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Карта эмпатии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 xml:space="preserve"> (Empathy Map)</w:t>
            </w:r>
          </w:p>
        </w:tc>
      </w:tr>
      <w:tr w:rsidR="002B49F7" w:rsidRPr="002D0467" w14:paraId="53697B8E" w14:textId="77777777" w:rsidTr="0059137D">
        <w:trPr>
          <w:trHeight w:val="522"/>
        </w:trPr>
        <w:tc>
          <w:tcPr>
            <w:tcW w:w="2557" w:type="dxa"/>
            <w:tcBorders>
              <w:left w:val="nil"/>
            </w:tcBorders>
          </w:tcPr>
          <w:p w14:paraId="35B4C21C" w14:textId="77777777" w:rsidR="002B49F7" w:rsidRPr="002D0467" w:rsidRDefault="0059137D">
            <w:pPr>
              <w:pStyle w:val="TableParagraph"/>
              <w:spacing w:before="122"/>
              <w:ind w:right="102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Уровень</w:t>
            </w:r>
            <w:proofErr w:type="spellEnd"/>
          </w:p>
        </w:tc>
        <w:tc>
          <w:tcPr>
            <w:tcW w:w="7681" w:type="dxa"/>
            <w:tcBorders>
              <w:right w:val="nil"/>
            </w:tcBorders>
          </w:tcPr>
          <w:p w14:paraId="728780EA" w14:textId="77777777" w:rsidR="002B49F7" w:rsidRPr="002D0467" w:rsidRDefault="0096112E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sz w:val="24"/>
              </w:rPr>
              <w:t>B1</w:t>
            </w:r>
          </w:p>
        </w:tc>
      </w:tr>
      <w:tr w:rsidR="002B49F7" w:rsidRPr="008261FE" w14:paraId="091D7426" w14:textId="77777777" w:rsidTr="0059137D">
        <w:trPr>
          <w:trHeight w:val="3455"/>
        </w:trPr>
        <w:tc>
          <w:tcPr>
            <w:tcW w:w="2557" w:type="dxa"/>
            <w:tcBorders>
              <w:left w:val="nil"/>
            </w:tcBorders>
          </w:tcPr>
          <w:p w14:paraId="10B5DBAB" w14:textId="77777777" w:rsidR="002B49F7" w:rsidRPr="002D0467" w:rsidRDefault="0059137D">
            <w:pPr>
              <w:pStyle w:val="TableParagraph"/>
              <w:spacing w:before="122"/>
              <w:ind w:right="102"/>
              <w:jc w:val="right"/>
              <w:rPr>
                <w:rFonts w:asciiTheme="minorHAnsi" w:hAnsiTheme="minorHAnsi" w:cstheme="minorHAnsi"/>
                <w:b/>
                <w:sz w:val="24"/>
                <w:lang w:val="ru-RU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Челлендж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се</w:t>
            </w: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мья</w:t>
            </w:r>
            <w:proofErr w:type="spellEnd"/>
          </w:p>
        </w:tc>
        <w:tc>
          <w:tcPr>
            <w:tcW w:w="7681" w:type="dxa"/>
            <w:tcBorders>
              <w:right w:val="nil"/>
            </w:tcBorders>
          </w:tcPr>
          <w:p w14:paraId="2BB8E3DF" w14:textId="77777777" w:rsidR="002B49F7" w:rsidRPr="002D0467" w:rsidRDefault="00E36379" w:rsidP="002D0467">
            <w:pPr>
              <w:pStyle w:val="TableParagraph"/>
              <w:spacing w:before="122"/>
              <w:ind w:left="100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Челлендж эмпатия – челлендж, наполненный чувством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!</w:t>
            </w:r>
          </w:p>
          <w:p w14:paraId="6F0AB70E" w14:textId="77777777" w:rsidR="002B49F7" w:rsidRPr="002D0467" w:rsidRDefault="00E36379" w:rsidP="002D0467">
            <w:pPr>
              <w:pStyle w:val="TableParagraph"/>
              <w:spacing w:before="117"/>
              <w:ind w:left="100" w:right="139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Чтобы понять другого человека, нужно поставить себя на его место и изменить точку зрения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У</w:t>
            </w:r>
            <w:r w:rsidR="007A269C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чащиеся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начальной школы учатся относиться друг к другу с точки зрения эмпатии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выражая свои чувства и потребности, и понимая чувства других.  Они совместно разрабатывают правила поведения в классе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Основываясь на этом, учащиеся средней школы первой ступени узнают при помощи </w:t>
            </w:r>
            <w:proofErr w:type="gram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челленджа 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„</w:t>
            </w:r>
            <w:proofErr w:type="gram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Сумка дружбы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“,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 можно решить конфликты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Реализация этих знаний применительно к экономике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происходит в рамках обучения в старшей средней школе на примере челленджа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„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карта эмпатии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“ –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понимание, интуиция, эмпатия применительно к целевой группе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является важной составляющей продуманной предпринимательской стратегии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</w:tc>
      </w:tr>
      <w:tr w:rsidR="002B49F7" w:rsidRPr="002D0467" w14:paraId="49B68A0F" w14:textId="77777777" w:rsidTr="0059137D">
        <w:trPr>
          <w:trHeight w:val="518"/>
        </w:trPr>
        <w:tc>
          <w:tcPr>
            <w:tcW w:w="2557" w:type="dxa"/>
            <w:tcBorders>
              <w:left w:val="nil"/>
            </w:tcBorders>
          </w:tcPr>
          <w:p w14:paraId="49FD8409" w14:textId="77777777" w:rsidR="002B49F7" w:rsidRPr="002D0467" w:rsidRDefault="0059137D">
            <w:pPr>
              <w:pStyle w:val="TableParagraph"/>
              <w:spacing w:before="122"/>
              <w:ind w:right="102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Продолжительность</w:t>
            </w:r>
            <w:proofErr w:type="spellEnd"/>
          </w:p>
        </w:tc>
        <w:tc>
          <w:tcPr>
            <w:tcW w:w="7681" w:type="dxa"/>
            <w:tcBorders>
              <w:right w:val="nil"/>
            </w:tcBorders>
          </w:tcPr>
          <w:p w14:paraId="1DBF29E2" w14:textId="77777777" w:rsidR="002B49F7" w:rsidRPr="002D0467" w:rsidRDefault="00E36379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</w:rPr>
            </w:pPr>
            <w:proofErr w:type="spellStart"/>
            <w:proofErr w:type="gramStart"/>
            <w:r w:rsidRPr="002D0467">
              <w:rPr>
                <w:rFonts w:asciiTheme="minorHAnsi" w:hAnsiTheme="minorHAnsi" w:cstheme="minorHAnsi"/>
                <w:sz w:val="24"/>
              </w:rPr>
              <w:t>Минимум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 2</w:t>
            </w:r>
            <w:proofErr w:type="gram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единицы</w:t>
            </w:r>
            <w:proofErr w:type="spellEnd"/>
          </w:p>
        </w:tc>
      </w:tr>
      <w:tr w:rsidR="002B49F7" w:rsidRPr="008261FE" w14:paraId="58DEA149" w14:textId="77777777" w:rsidTr="0059137D">
        <w:trPr>
          <w:trHeight w:val="3335"/>
        </w:trPr>
        <w:tc>
          <w:tcPr>
            <w:tcW w:w="2557" w:type="dxa"/>
            <w:tcBorders>
              <w:left w:val="nil"/>
            </w:tcBorders>
          </w:tcPr>
          <w:p w14:paraId="7ADB3BCF" w14:textId="77777777" w:rsidR="002B49F7" w:rsidRPr="002D0467" w:rsidRDefault="0059137D" w:rsidP="00AE55DD">
            <w:pPr>
              <w:pStyle w:val="TableParagraph"/>
              <w:spacing w:before="122"/>
              <w:ind w:left="438" w:right="85" w:firstLine="60"/>
              <w:jc w:val="right"/>
              <w:rPr>
                <w:rFonts w:asciiTheme="minorHAnsi" w:hAnsiTheme="minorHAnsi" w:cstheme="minorHAnsi"/>
                <w:b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О чём идёт речь – какая идея стоит за этим</w:t>
            </w:r>
          </w:p>
        </w:tc>
        <w:tc>
          <w:tcPr>
            <w:tcW w:w="7681" w:type="dxa"/>
            <w:tcBorders>
              <w:right w:val="nil"/>
            </w:tcBorders>
          </w:tcPr>
          <w:p w14:paraId="479276A6" w14:textId="77777777" w:rsidR="002B49F7" w:rsidRPr="002D0467" w:rsidRDefault="005D1174" w:rsidP="002D0467">
            <w:pPr>
              <w:pStyle w:val="TableParagraph"/>
              <w:spacing w:before="122"/>
              <w:ind w:left="100" w:right="204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Это является сложной задачей понять другого человека, понять его чувства, изменить свою точку зрения и кругозор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При помощи карты эмпатии можно провести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целенаправленный, направленный на определённую идею анализ клиента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Цель – поставить себя на место клиента, другого человека и благодаря этому скоординировать идею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стратегический маркетинг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)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лучше понимая потребности клиента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Понятие клиент рассматривается достаточно широко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речь может идти о конкретном продукте применительно к целевой группе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о бизнесе или нет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Важным является следующее: учащиеся на основании представленных практических примеров оценивают сами себя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</w:tc>
      </w:tr>
      <w:tr w:rsidR="002B49F7" w:rsidRPr="008261FE" w14:paraId="750EEACA" w14:textId="77777777" w:rsidTr="0059137D">
        <w:trPr>
          <w:trHeight w:val="1084"/>
        </w:trPr>
        <w:tc>
          <w:tcPr>
            <w:tcW w:w="2557" w:type="dxa"/>
            <w:tcBorders>
              <w:left w:val="nil"/>
            </w:tcBorders>
          </w:tcPr>
          <w:p w14:paraId="6FDE4555" w14:textId="77777777" w:rsidR="002B49F7" w:rsidRPr="002D0467" w:rsidRDefault="0059137D">
            <w:pPr>
              <w:pStyle w:val="TableParagraph"/>
              <w:spacing w:before="122"/>
              <w:ind w:left="315" w:right="102" w:hanging="53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Предпринимательские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компетенции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согласно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критериям</w:t>
            </w:r>
            <w:proofErr w:type="spellEnd"/>
          </w:p>
        </w:tc>
        <w:tc>
          <w:tcPr>
            <w:tcW w:w="7681" w:type="dxa"/>
            <w:tcBorders>
              <w:right w:val="nil"/>
            </w:tcBorders>
          </w:tcPr>
          <w:p w14:paraId="3D16C996" w14:textId="77777777" w:rsidR="002B49F7" w:rsidRPr="002D0467" w:rsidRDefault="005D1174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Я могу поставить себя на место другого человека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  <w:p w14:paraId="2E405523" w14:textId="77777777" w:rsidR="002B49F7" w:rsidRPr="002D0467" w:rsidRDefault="005D1174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Я могу увидеть возможности и использовать шансы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</w:tc>
      </w:tr>
      <w:tr w:rsidR="002B49F7" w:rsidRPr="008261FE" w14:paraId="349C191A" w14:textId="77777777" w:rsidTr="0059137D">
        <w:trPr>
          <w:trHeight w:val="1607"/>
        </w:trPr>
        <w:tc>
          <w:tcPr>
            <w:tcW w:w="2557" w:type="dxa"/>
            <w:tcBorders>
              <w:left w:val="nil"/>
            </w:tcBorders>
          </w:tcPr>
          <w:p w14:paraId="585247BC" w14:textId="77777777" w:rsidR="002B49F7" w:rsidRPr="002D0467" w:rsidRDefault="0059137D">
            <w:pPr>
              <w:pStyle w:val="TableParagraph"/>
              <w:spacing w:before="122"/>
              <w:ind w:right="102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Языковые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компетенции</w:t>
            </w:r>
            <w:proofErr w:type="spellEnd"/>
          </w:p>
        </w:tc>
        <w:tc>
          <w:tcPr>
            <w:tcW w:w="7681" w:type="dxa"/>
            <w:tcBorders>
              <w:right w:val="nil"/>
            </w:tcBorders>
          </w:tcPr>
          <w:p w14:paraId="6796D6FA" w14:textId="77777777" w:rsidR="002B49F7" w:rsidRPr="002D0467" w:rsidRDefault="005D1174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Я могу убедительно представить содержание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  <w:p w14:paraId="20C2334D" w14:textId="77777777" w:rsidR="002B49F7" w:rsidRPr="002D0467" w:rsidRDefault="005D1174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Я могу обобщить мои мысли на </w:t>
            </w:r>
            <w:r w:rsidRPr="002D0467">
              <w:rPr>
                <w:rFonts w:asciiTheme="minorHAnsi" w:hAnsiTheme="minorHAnsi" w:cstheme="minorHAnsi"/>
                <w:i/>
                <w:sz w:val="24"/>
                <w:lang w:val="ru-RU"/>
              </w:rPr>
              <w:t>карте эмпатии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  <w:p w14:paraId="5536DBD3" w14:textId="77777777" w:rsidR="002B49F7" w:rsidRPr="002D0467" w:rsidRDefault="005D1174" w:rsidP="005D1174">
            <w:pPr>
              <w:pStyle w:val="TableParagraph"/>
              <w:spacing w:before="117"/>
              <w:ind w:left="10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Я могу объяснить, какие возможности и преимущества даёт работа с картой эмпатии.</w:t>
            </w:r>
          </w:p>
        </w:tc>
      </w:tr>
      <w:tr w:rsidR="002B49F7" w:rsidRPr="002D0467" w14:paraId="5EFB70B6" w14:textId="77777777" w:rsidTr="0059137D">
        <w:trPr>
          <w:trHeight w:val="801"/>
        </w:trPr>
        <w:tc>
          <w:tcPr>
            <w:tcW w:w="2557" w:type="dxa"/>
            <w:tcBorders>
              <w:left w:val="nil"/>
              <w:bottom w:val="nil"/>
            </w:tcBorders>
          </w:tcPr>
          <w:p w14:paraId="637BC00D" w14:textId="77777777" w:rsidR="002B49F7" w:rsidRPr="002D0467" w:rsidRDefault="0059137D" w:rsidP="00AE55DD">
            <w:pPr>
              <w:pStyle w:val="TableParagraph"/>
              <w:spacing w:before="122"/>
              <w:ind w:left="243" w:right="84" w:firstLine="827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Лексика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(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на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плакатах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>)</w:t>
            </w:r>
          </w:p>
        </w:tc>
        <w:tc>
          <w:tcPr>
            <w:tcW w:w="7681" w:type="dxa"/>
            <w:tcBorders>
              <w:bottom w:val="nil"/>
              <w:right w:val="nil"/>
            </w:tcBorders>
          </w:tcPr>
          <w:p w14:paraId="1D83A91D" w14:textId="77777777" w:rsidR="002B49F7" w:rsidRPr="002D0467" w:rsidRDefault="005D1174">
            <w:pPr>
              <w:pStyle w:val="TableParagraph"/>
              <w:spacing w:before="122"/>
              <w:ind w:left="100" w:right="851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Эмпатия, целевая группа, клиенты, соревнование, конкуренция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смена перспектив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уважение</w:t>
            </w:r>
          </w:p>
        </w:tc>
      </w:tr>
    </w:tbl>
    <w:p w14:paraId="6F1FD247" w14:textId="77777777" w:rsidR="002B49F7" w:rsidRPr="002D0467" w:rsidRDefault="002B49F7">
      <w:pPr>
        <w:rPr>
          <w:rFonts w:asciiTheme="minorHAnsi" w:hAnsiTheme="minorHAnsi" w:cstheme="minorHAnsi"/>
          <w:sz w:val="24"/>
          <w:lang w:val="ru-RU"/>
        </w:rPr>
        <w:sectPr w:rsidR="002B49F7" w:rsidRPr="002D0467">
          <w:headerReference w:type="default" r:id="rId12"/>
          <w:footerReference w:type="default" r:id="rId13"/>
          <w:pgSz w:w="11900" w:h="16840"/>
          <w:pgMar w:top="1680" w:right="720" w:bottom="980" w:left="700" w:header="358" w:footer="798" w:gutter="0"/>
          <w:pgNumType w:start="1"/>
          <w:cols w:space="720"/>
        </w:sectPr>
      </w:pPr>
    </w:p>
    <w:tbl>
      <w:tblPr>
        <w:tblStyle w:val="TableNormal"/>
        <w:tblW w:w="0" w:type="auto"/>
        <w:tblInd w:w="137" w:type="dxa"/>
        <w:tblLayout w:type="fixed"/>
        <w:tblLook w:val="01E0" w:firstRow="1" w:lastRow="1" w:firstColumn="1" w:lastColumn="1" w:noHBand="0" w:noVBand="0"/>
      </w:tblPr>
      <w:tblGrid>
        <w:gridCol w:w="2557"/>
        <w:gridCol w:w="7681"/>
      </w:tblGrid>
      <w:tr w:rsidR="002B49F7" w:rsidRPr="002D0467" w14:paraId="13528355" w14:textId="77777777" w:rsidTr="004339AB">
        <w:trPr>
          <w:trHeight w:val="2006"/>
        </w:trPr>
        <w:tc>
          <w:tcPr>
            <w:tcW w:w="2557" w:type="dxa"/>
            <w:tcBorders>
              <w:bottom w:val="single" w:sz="4" w:space="0" w:color="000000"/>
              <w:right w:val="single" w:sz="4" w:space="0" w:color="000000"/>
            </w:tcBorders>
          </w:tcPr>
          <w:p w14:paraId="32D2D7AB" w14:textId="77777777" w:rsidR="002B49F7" w:rsidRPr="002D0467" w:rsidRDefault="004339AB">
            <w:pPr>
              <w:pStyle w:val="TableParagraph"/>
              <w:spacing w:before="122"/>
              <w:ind w:right="102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lastRenderedPageBreak/>
              <w:t>Проверка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компетенций</w:t>
            </w:r>
            <w:proofErr w:type="spellEnd"/>
          </w:p>
        </w:tc>
        <w:tc>
          <w:tcPr>
            <w:tcW w:w="7681" w:type="dxa"/>
            <w:tcBorders>
              <w:left w:val="single" w:sz="4" w:space="0" w:color="000000"/>
              <w:bottom w:val="single" w:sz="4" w:space="0" w:color="000000"/>
            </w:tcBorders>
          </w:tcPr>
          <w:p w14:paraId="5DA887EC" w14:textId="77777777" w:rsidR="002B49F7" w:rsidRPr="002D0467" w:rsidRDefault="00FB49FA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Работа в маленьких группах: письменно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плакат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)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и устно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презентация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):</w:t>
            </w:r>
          </w:p>
          <w:p w14:paraId="2573498B" w14:textId="77777777" w:rsidR="002B49F7" w:rsidRPr="002D0467" w:rsidRDefault="00FB49FA">
            <w:pPr>
              <w:pStyle w:val="TableParagraph"/>
              <w:numPr>
                <w:ilvl w:val="0"/>
                <w:numId w:val="4"/>
              </w:numPr>
              <w:tabs>
                <w:tab w:val="left" w:pos="821"/>
              </w:tabs>
              <w:spacing w:before="117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sz w:val="24"/>
              </w:rPr>
              <w:t>C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оздание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карты эмпатии согласно шаблону</w:t>
            </w:r>
          </w:p>
          <w:p w14:paraId="52D9270C" w14:textId="77777777" w:rsidR="002B49F7" w:rsidRPr="002D0467" w:rsidRDefault="00FB49FA">
            <w:pPr>
              <w:pStyle w:val="TableParagraph"/>
              <w:numPr>
                <w:ilvl w:val="0"/>
                <w:numId w:val="4"/>
              </w:numPr>
              <w:tabs>
                <w:tab w:val="left" w:pos="821"/>
              </w:tabs>
              <w:spacing w:before="122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Аргументированная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презентация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разработанного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плаката</w:t>
            </w:r>
            <w:proofErr w:type="spellEnd"/>
          </w:p>
          <w:p w14:paraId="6FBBD11F" w14:textId="77777777" w:rsidR="002B49F7" w:rsidRPr="002D0467" w:rsidRDefault="00FB49FA">
            <w:pPr>
              <w:pStyle w:val="TableParagraph"/>
              <w:numPr>
                <w:ilvl w:val="0"/>
                <w:numId w:val="4"/>
              </w:numPr>
              <w:tabs>
                <w:tab w:val="left" w:pos="821"/>
              </w:tabs>
              <w:spacing w:before="117"/>
              <w:ind w:right="534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Разработка и определение способов решения на основании разработанной карты</w:t>
            </w:r>
          </w:p>
        </w:tc>
      </w:tr>
      <w:tr w:rsidR="002B49F7" w:rsidRPr="008261FE" w14:paraId="1A6E2285" w14:textId="77777777" w:rsidTr="004339AB">
        <w:trPr>
          <w:trHeight w:val="1324"/>
        </w:trPr>
        <w:tc>
          <w:tcPr>
            <w:tcW w:w="2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0B19" w14:textId="77777777" w:rsidR="002B49F7" w:rsidRPr="002D0467" w:rsidRDefault="004339AB" w:rsidP="00AE55DD">
            <w:pPr>
              <w:pStyle w:val="TableParagraph"/>
              <w:spacing w:before="122"/>
              <w:ind w:left="451" w:right="84" w:firstLine="809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Исходные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предпосылки</w:t>
            </w:r>
            <w:proofErr w:type="spellEnd"/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7B944" w14:textId="77777777" w:rsidR="002B49F7" w:rsidRPr="002D0467" w:rsidRDefault="00FB49FA">
            <w:pPr>
              <w:pStyle w:val="TableParagraph"/>
              <w:spacing w:before="122"/>
              <w:ind w:left="10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Знание метода “мозговой штурм»</w:t>
            </w:r>
          </w:p>
          <w:p w14:paraId="595B30DB" w14:textId="77777777" w:rsidR="002B49F7" w:rsidRPr="002D0467" w:rsidRDefault="00FB49FA" w:rsidP="002D0467">
            <w:pPr>
              <w:pStyle w:val="TableParagraph"/>
              <w:spacing w:before="3" w:line="400" w:lineRule="atLeast"/>
              <w:ind w:left="123" w:right="450" w:hanging="23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Базовые знания по темам коммуникация и презентация</w:t>
            </w:r>
            <w:r w:rsidR="003F62DF" w:rsidRPr="002D0467">
              <w:rPr>
                <w:rFonts w:asciiTheme="minorHAnsi" w:hAnsiTheme="minorHAnsi" w:cstheme="minorHAnsi"/>
                <w:sz w:val="24"/>
                <w:lang w:val="ru-RU"/>
              </w:rPr>
              <w:t>. Знание маркетинга: определение целевой группы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3F62DF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и сегментирование рынка </w:t>
            </w:r>
          </w:p>
        </w:tc>
      </w:tr>
      <w:tr w:rsidR="002B49F7" w:rsidRPr="002D0467" w14:paraId="761F37DA" w14:textId="77777777" w:rsidTr="004339AB">
        <w:trPr>
          <w:trHeight w:val="1362"/>
        </w:trPr>
        <w:tc>
          <w:tcPr>
            <w:tcW w:w="2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EFD72" w14:textId="77777777" w:rsidR="002B49F7" w:rsidRPr="002D0467" w:rsidRDefault="004339AB">
            <w:pPr>
              <w:pStyle w:val="TableParagraph"/>
              <w:spacing w:before="122"/>
              <w:ind w:right="102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Тело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&amp;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душа</w:t>
            </w:r>
            <w:proofErr w:type="spellEnd"/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DA993" w14:textId="77777777" w:rsidR="002B49F7" w:rsidRPr="002D0467" w:rsidRDefault="003F62DF" w:rsidP="003F62DF">
            <w:pPr>
              <w:pStyle w:val="TableParagraph"/>
              <w:spacing w:before="124" w:line="237" w:lineRule="auto"/>
              <w:ind w:left="100" w:right="135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По данной сноске Вы найдёте простые упражнения, направленные на активизацию и концентрацию внимания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включая короткие видео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). </w:t>
            </w:r>
            <w:r w:rsidRPr="002D0467">
              <w:rPr>
                <w:rFonts w:asciiTheme="minorHAnsi" w:hAnsiTheme="minorHAnsi" w:cstheme="minorHAnsi"/>
                <w:sz w:val="24"/>
              </w:rPr>
              <w:t>П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одберите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, что Вам подходит</w:t>
            </w:r>
            <w:hyperlink w:history="1">
              <w:r w:rsidRPr="002D0467">
                <w:rPr>
                  <w:rStyle w:val="Hyperlink"/>
                  <w:rFonts w:asciiTheme="minorHAnsi" w:hAnsiTheme="minorHAnsi" w:cstheme="minorHAnsi"/>
                  <w:sz w:val="24"/>
                </w:rPr>
                <w:t>: www.youthstart.eu</w:t>
              </w:r>
            </w:hyperlink>
          </w:p>
        </w:tc>
      </w:tr>
      <w:tr w:rsidR="002B49F7" w:rsidRPr="008261FE" w14:paraId="349926A5" w14:textId="77777777" w:rsidTr="004339AB">
        <w:trPr>
          <w:trHeight w:val="1367"/>
        </w:trPr>
        <w:tc>
          <w:tcPr>
            <w:tcW w:w="25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EA307" w14:textId="77777777" w:rsidR="002B49F7" w:rsidRPr="002D0467" w:rsidRDefault="004339AB">
            <w:pPr>
              <w:pStyle w:val="TableParagraph"/>
              <w:spacing w:before="122"/>
              <w:ind w:right="103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Подготовка</w:t>
            </w:r>
            <w:proofErr w:type="spellEnd"/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10E8D" w14:textId="77777777" w:rsidR="00B07F74" w:rsidRPr="002D0467" w:rsidRDefault="00B07F74" w:rsidP="00B07F74">
            <w:pPr>
              <w:pStyle w:val="TableParagraph"/>
              <w:numPr>
                <w:ilvl w:val="0"/>
                <w:numId w:val="3"/>
              </w:numPr>
              <w:tabs>
                <w:tab w:val="left" w:pos="846"/>
                <w:tab w:val="left" w:pos="847"/>
              </w:tabs>
              <w:spacing w:before="122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Флипчарт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клейкий блок</w:t>
            </w:r>
            <w:r w:rsidRPr="002D0467">
              <w:rPr>
                <w:rFonts w:asciiTheme="minorHAnsi" w:hAnsiTheme="minorHAnsi" w:cstheme="minorHAnsi"/>
                <w:sz w:val="24"/>
              </w:rPr>
              <w:t xml:space="preserve">,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флома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стеры, маркеры</w:t>
            </w:r>
          </w:p>
          <w:p w14:paraId="6787E3E1" w14:textId="77777777" w:rsidR="002B49F7" w:rsidRPr="002D0467" w:rsidRDefault="00B07F74">
            <w:pPr>
              <w:pStyle w:val="TableParagraph"/>
              <w:numPr>
                <w:ilvl w:val="0"/>
                <w:numId w:val="3"/>
              </w:numPr>
              <w:tabs>
                <w:tab w:val="left" w:pos="846"/>
                <w:tab w:val="left" w:pos="847"/>
              </w:tabs>
              <w:spacing w:before="2" w:line="280" w:lineRule="exact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Проектор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и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ноутбук</w:t>
            </w:r>
            <w:proofErr w:type="spellEnd"/>
          </w:p>
          <w:p w14:paraId="633E1277" w14:textId="77777777" w:rsidR="002B49F7" w:rsidRPr="002D0467" w:rsidRDefault="00B07F74">
            <w:pPr>
              <w:pStyle w:val="TableParagraph"/>
              <w:numPr>
                <w:ilvl w:val="0"/>
                <w:numId w:val="3"/>
              </w:numPr>
              <w:tabs>
                <w:tab w:val="left" w:pos="846"/>
                <w:tab w:val="left" w:pos="847"/>
              </w:tabs>
              <w:spacing w:line="280" w:lineRule="exact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Возможно заранее нарисовать карту на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флипчарте</w:t>
            </w:r>
            <w:proofErr w:type="spellEnd"/>
          </w:p>
          <w:p w14:paraId="5F57565D" w14:textId="77777777" w:rsidR="002B49F7" w:rsidRPr="002D0467" w:rsidRDefault="00B07F74">
            <w:pPr>
              <w:pStyle w:val="TableParagraph"/>
              <w:numPr>
                <w:ilvl w:val="0"/>
                <w:numId w:val="3"/>
              </w:numPr>
              <w:tabs>
                <w:tab w:val="left" w:pos="846"/>
                <w:tab w:val="left" w:pos="847"/>
              </w:tabs>
              <w:spacing w:before="2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Рабочие листки от 1 до 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6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для учащихся (копии)</w:t>
            </w:r>
          </w:p>
        </w:tc>
      </w:tr>
      <w:tr w:rsidR="002B49F7" w:rsidRPr="002D0467" w14:paraId="096915C0" w14:textId="77777777" w:rsidTr="004339AB">
        <w:trPr>
          <w:trHeight w:val="524"/>
        </w:trPr>
        <w:tc>
          <w:tcPr>
            <w:tcW w:w="2557" w:type="dxa"/>
            <w:tcBorders>
              <w:top w:val="single" w:sz="4" w:space="0" w:color="000000"/>
              <w:right w:val="single" w:sz="4" w:space="0" w:color="000000"/>
            </w:tcBorders>
          </w:tcPr>
          <w:p w14:paraId="726C6141" w14:textId="77777777" w:rsidR="002B49F7" w:rsidRPr="002D0467" w:rsidRDefault="004339AB">
            <w:pPr>
              <w:pStyle w:val="TableParagraph"/>
              <w:spacing w:before="122"/>
              <w:ind w:right="101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Проведение</w:t>
            </w:r>
            <w:proofErr w:type="spellEnd"/>
          </w:p>
        </w:tc>
        <w:tc>
          <w:tcPr>
            <w:tcW w:w="7681" w:type="dxa"/>
            <w:tcBorders>
              <w:top w:val="single" w:sz="4" w:space="0" w:color="000000"/>
              <w:left w:val="single" w:sz="4" w:space="0" w:color="000000"/>
            </w:tcBorders>
          </w:tcPr>
          <w:p w14:paraId="42DBE83C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</w:tc>
      </w:tr>
      <w:tr w:rsidR="002B49F7" w:rsidRPr="002D0467" w14:paraId="29F1D705" w14:textId="77777777" w:rsidTr="004339AB">
        <w:trPr>
          <w:trHeight w:val="460"/>
        </w:trPr>
        <w:tc>
          <w:tcPr>
            <w:tcW w:w="2557" w:type="dxa"/>
            <w:tcBorders>
              <w:right w:val="single" w:sz="4" w:space="0" w:color="000000"/>
            </w:tcBorders>
          </w:tcPr>
          <w:p w14:paraId="1F7412F6" w14:textId="77777777" w:rsidR="002B49F7" w:rsidRPr="002D0467" w:rsidRDefault="004339AB">
            <w:pPr>
              <w:pStyle w:val="TableParagraph"/>
              <w:spacing w:before="121"/>
              <w:ind w:right="102"/>
              <w:jc w:val="right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Шаг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работы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</w:rPr>
              <w:t xml:space="preserve"> 1</w:t>
            </w:r>
          </w:p>
        </w:tc>
        <w:tc>
          <w:tcPr>
            <w:tcW w:w="7681" w:type="dxa"/>
            <w:tcBorders>
              <w:left w:val="single" w:sz="4" w:space="0" w:color="000000"/>
            </w:tcBorders>
          </w:tcPr>
          <w:p w14:paraId="43082149" w14:textId="77777777" w:rsidR="002B49F7" w:rsidRPr="002D0467" w:rsidRDefault="00B07F74">
            <w:pPr>
              <w:pStyle w:val="TableParagraph"/>
              <w:spacing w:before="121"/>
              <w:ind w:left="100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Введение</w:t>
            </w:r>
            <w:proofErr w:type="spellEnd"/>
          </w:p>
        </w:tc>
      </w:tr>
      <w:tr w:rsidR="002B49F7" w:rsidRPr="002D0467" w14:paraId="5DC77AC6" w14:textId="77777777" w:rsidTr="004339AB">
        <w:trPr>
          <w:trHeight w:val="1022"/>
        </w:trPr>
        <w:tc>
          <w:tcPr>
            <w:tcW w:w="2557" w:type="dxa"/>
            <w:tcBorders>
              <w:right w:val="single" w:sz="4" w:space="0" w:color="000000"/>
            </w:tcBorders>
          </w:tcPr>
          <w:p w14:paraId="3DD2AB11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681" w:type="dxa"/>
            <w:tcBorders>
              <w:left w:val="single" w:sz="4" w:space="0" w:color="000000"/>
            </w:tcBorders>
          </w:tcPr>
          <w:p w14:paraId="55F97341" w14:textId="77777777" w:rsidR="002B49F7" w:rsidRPr="002D0467" w:rsidRDefault="00B07F74">
            <w:pPr>
              <w:pStyle w:val="TableParagraph"/>
              <w:spacing w:before="58"/>
              <w:ind w:left="100" w:right="399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Презентация карты эмпатии учителем (можно использовать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PowerP</w:t>
            </w:r>
            <w:r w:rsidRPr="002D0467">
              <w:rPr>
                <w:rFonts w:asciiTheme="minorHAnsi" w:hAnsiTheme="minorHAnsi" w:cstheme="minorHAnsi"/>
                <w:sz w:val="24"/>
              </w:rPr>
              <w:t>oint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презентацию, карта эмпатии может быть пошагово представлена на плакате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).</w:t>
            </w:r>
          </w:p>
        </w:tc>
      </w:tr>
      <w:tr w:rsidR="002B49F7" w:rsidRPr="002D0467" w14:paraId="15272084" w14:textId="77777777" w:rsidTr="004339AB">
        <w:trPr>
          <w:trHeight w:val="460"/>
        </w:trPr>
        <w:tc>
          <w:tcPr>
            <w:tcW w:w="2557" w:type="dxa"/>
            <w:tcBorders>
              <w:right w:val="single" w:sz="4" w:space="0" w:color="000000"/>
            </w:tcBorders>
          </w:tcPr>
          <w:p w14:paraId="48BDE8ED" w14:textId="77777777" w:rsidR="002B49F7" w:rsidRPr="002D0467" w:rsidRDefault="00B07F74">
            <w:pPr>
              <w:pStyle w:val="TableParagraph"/>
              <w:spacing w:before="121"/>
              <w:ind w:right="102"/>
              <w:jc w:val="right"/>
              <w:rPr>
                <w:rFonts w:asciiTheme="minorHAnsi" w:hAnsiTheme="minorHAnsi" w:cstheme="minorHAnsi"/>
                <w:sz w:val="24"/>
              </w:rPr>
            </w:pPr>
            <w:proofErr w:type="spellStart"/>
            <w:proofErr w:type="gramStart"/>
            <w:r w:rsidRPr="002D0467">
              <w:rPr>
                <w:rFonts w:asciiTheme="minorHAnsi" w:hAnsiTheme="minorHAnsi" w:cstheme="minorHAnsi"/>
                <w:sz w:val="24"/>
              </w:rPr>
              <w:t>Шаг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 xml:space="preserve"> 2</w:t>
            </w:r>
            <w:proofErr w:type="gramEnd"/>
          </w:p>
        </w:tc>
        <w:tc>
          <w:tcPr>
            <w:tcW w:w="7681" w:type="dxa"/>
            <w:tcBorders>
              <w:left w:val="single" w:sz="4" w:space="0" w:color="000000"/>
            </w:tcBorders>
          </w:tcPr>
          <w:p w14:paraId="389DB4A0" w14:textId="77777777" w:rsidR="002B49F7" w:rsidRPr="002D0467" w:rsidRDefault="00B07F74">
            <w:pPr>
              <w:pStyle w:val="TableParagraph"/>
              <w:spacing w:before="121"/>
              <w:ind w:left="100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Формирование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групп</w:t>
            </w:r>
            <w:proofErr w:type="spellEnd"/>
          </w:p>
        </w:tc>
      </w:tr>
      <w:tr w:rsidR="002B49F7" w:rsidRPr="002D0467" w14:paraId="0FF13BF6" w14:textId="77777777" w:rsidTr="004339AB">
        <w:trPr>
          <w:trHeight w:val="400"/>
        </w:trPr>
        <w:tc>
          <w:tcPr>
            <w:tcW w:w="2557" w:type="dxa"/>
            <w:tcBorders>
              <w:right w:val="single" w:sz="4" w:space="0" w:color="000000"/>
            </w:tcBorders>
          </w:tcPr>
          <w:p w14:paraId="191718E2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681" w:type="dxa"/>
            <w:tcBorders>
              <w:left w:val="single" w:sz="4" w:space="0" w:color="000000"/>
            </w:tcBorders>
          </w:tcPr>
          <w:p w14:paraId="26226108" w14:textId="77777777" w:rsidR="002B49F7" w:rsidRPr="002D0467" w:rsidRDefault="00B07F74">
            <w:pPr>
              <w:pStyle w:val="TableParagraph"/>
              <w:spacing w:before="58"/>
              <w:ind w:left="100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Формируются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группы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по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4-5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человек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</w:rPr>
              <w:t>.</w:t>
            </w:r>
          </w:p>
        </w:tc>
      </w:tr>
      <w:tr w:rsidR="002B49F7" w:rsidRPr="002D0467" w14:paraId="05143F07" w14:textId="77777777" w:rsidTr="004339AB">
        <w:trPr>
          <w:trHeight w:val="403"/>
        </w:trPr>
        <w:tc>
          <w:tcPr>
            <w:tcW w:w="2557" w:type="dxa"/>
            <w:tcBorders>
              <w:right w:val="single" w:sz="4" w:space="0" w:color="000000"/>
            </w:tcBorders>
          </w:tcPr>
          <w:p w14:paraId="34960DDB" w14:textId="77777777" w:rsidR="002B49F7" w:rsidRPr="002D0467" w:rsidRDefault="00B07F74">
            <w:pPr>
              <w:pStyle w:val="TableParagraph"/>
              <w:spacing w:before="61"/>
              <w:ind w:right="102"/>
              <w:jc w:val="right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Шаг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</w:rPr>
              <w:t xml:space="preserve"> 3</w:t>
            </w:r>
          </w:p>
        </w:tc>
        <w:tc>
          <w:tcPr>
            <w:tcW w:w="7681" w:type="dxa"/>
            <w:tcBorders>
              <w:left w:val="single" w:sz="4" w:space="0" w:color="000000"/>
            </w:tcBorders>
          </w:tcPr>
          <w:p w14:paraId="7B9E5AF4" w14:textId="77777777" w:rsidR="002B49F7" w:rsidRPr="002D0467" w:rsidRDefault="00B07F74">
            <w:pPr>
              <w:pStyle w:val="TableParagraph"/>
              <w:spacing w:before="61"/>
              <w:ind w:left="100"/>
              <w:rPr>
                <w:rFonts w:asciiTheme="minorHAnsi" w:hAnsiTheme="minorHAnsi" w:cstheme="minorHAnsi"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Разработка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карты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эмпатии</w:t>
            </w:r>
            <w:proofErr w:type="spellEnd"/>
          </w:p>
        </w:tc>
      </w:tr>
      <w:tr w:rsidR="002B49F7" w:rsidRPr="002D0467" w14:paraId="539F4F7A" w14:textId="77777777" w:rsidTr="004339AB">
        <w:trPr>
          <w:trHeight w:val="1807"/>
        </w:trPr>
        <w:tc>
          <w:tcPr>
            <w:tcW w:w="2557" w:type="dxa"/>
            <w:tcBorders>
              <w:right w:val="single" w:sz="4" w:space="0" w:color="000000"/>
            </w:tcBorders>
          </w:tcPr>
          <w:p w14:paraId="74C290BC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7681" w:type="dxa"/>
            <w:tcBorders>
              <w:left w:val="single" w:sz="4" w:space="0" w:color="000000"/>
            </w:tcBorders>
          </w:tcPr>
          <w:p w14:paraId="6737680B" w14:textId="77777777" w:rsidR="002B49F7" w:rsidRPr="002D0467" w:rsidRDefault="00B07F74">
            <w:pPr>
              <w:pStyle w:val="TableParagraph"/>
              <w:spacing w:before="61"/>
              <w:ind w:left="100" w:right="340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Структура карты фиксируется на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флипчарте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,</w:t>
            </w:r>
            <w:r w:rsidR="007C44A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для определённой идеи подбирается сегмент потребительского рынка</w:t>
            </w:r>
            <w:r w:rsidR="00EE1004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(сразу несколько групп могут выполнять однородные, гомогенные или различные задачи)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="00EE1004" w:rsidRPr="002D0467">
              <w:rPr>
                <w:rFonts w:asciiTheme="minorHAnsi" w:hAnsiTheme="minorHAnsi" w:cstheme="minorHAnsi"/>
                <w:sz w:val="24"/>
                <w:lang w:val="ru-RU"/>
              </w:rPr>
              <w:t>Группы приклеивают карточки с ключевыми словами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proofErr w:type="spellStart"/>
            <w:r w:rsidR="00EE1004" w:rsidRPr="002D0467">
              <w:rPr>
                <w:rFonts w:asciiTheme="minorHAnsi" w:hAnsiTheme="minorHAnsi" w:cstheme="minorHAnsi"/>
                <w:sz w:val="24"/>
              </w:rPr>
              <w:t>охватывающими</w:t>
            </w:r>
            <w:proofErr w:type="spellEnd"/>
            <w:r w:rsidR="00EE1004"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="00EE1004" w:rsidRPr="002D0467">
              <w:rPr>
                <w:rFonts w:asciiTheme="minorHAnsi" w:hAnsiTheme="minorHAnsi" w:cstheme="minorHAnsi"/>
                <w:sz w:val="24"/>
              </w:rPr>
              <w:t>следующие</w:t>
            </w:r>
            <w:proofErr w:type="spellEnd"/>
            <w:r w:rsidR="00EE1004"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="00EE1004" w:rsidRPr="002D0467">
              <w:rPr>
                <w:rFonts w:asciiTheme="minorHAnsi" w:hAnsiTheme="minorHAnsi" w:cstheme="minorHAnsi"/>
                <w:sz w:val="24"/>
              </w:rPr>
              <w:t>вопросы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:</w:t>
            </w:r>
          </w:p>
        </w:tc>
      </w:tr>
      <w:tr w:rsidR="002B49F7" w:rsidRPr="002D0467" w14:paraId="151ADE0D" w14:textId="77777777" w:rsidTr="004339AB">
        <w:trPr>
          <w:trHeight w:val="2335"/>
        </w:trPr>
        <w:tc>
          <w:tcPr>
            <w:tcW w:w="2557" w:type="dxa"/>
            <w:tcBorders>
              <w:right w:val="single" w:sz="4" w:space="0" w:color="000000"/>
            </w:tcBorders>
          </w:tcPr>
          <w:p w14:paraId="21B8E13A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sz w:val="24"/>
                <w:lang w:val="ru-RU"/>
              </w:rPr>
            </w:pPr>
          </w:p>
        </w:tc>
        <w:tc>
          <w:tcPr>
            <w:tcW w:w="7681" w:type="dxa"/>
            <w:tcBorders>
              <w:left w:val="single" w:sz="4" w:space="0" w:color="000000"/>
            </w:tcBorders>
          </w:tcPr>
          <w:p w14:paraId="4CA522BF" w14:textId="77777777" w:rsidR="002B49F7" w:rsidRPr="002D0467" w:rsidRDefault="00EE1004">
            <w:pPr>
              <w:pStyle w:val="TableParagraph"/>
              <w:numPr>
                <w:ilvl w:val="0"/>
                <w:numId w:val="2"/>
              </w:numPr>
              <w:tabs>
                <w:tab w:val="left" w:pos="842"/>
                <w:tab w:val="left" w:pos="843"/>
              </w:tabs>
              <w:spacing w:before="59"/>
              <w:ind w:right="213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Что видит клиент</w:t>
            </w:r>
            <w:r w:rsidR="0096112E"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 выглядит его окружение? Кто его друзья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?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О чём это говорит? Что</w:t>
            </w:r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рынок</w:t>
            </w:r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уже</w:t>
            </w:r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предлагает</w:t>
            </w:r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этим</w:t>
            </w:r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клиентам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?</w:t>
            </w:r>
          </w:p>
          <w:p w14:paraId="7632C776" w14:textId="77777777" w:rsidR="002B49F7" w:rsidRPr="002D0467" w:rsidRDefault="00EE1004" w:rsidP="00EE1004">
            <w:pPr>
              <w:pStyle w:val="TableParagraph"/>
              <w:numPr>
                <w:ilvl w:val="0"/>
                <w:numId w:val="2"/>
              </w:numPr>
              <w:tabs>
                <w:tab w:val="left" w:pos="842"/>
                <w:tab w:val="left" w:pos="843"/>
              </w:tabs>
              <w:ind w:right="723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Что слышит клиент</w:t>
            </w:r>
            <w:r w:rsidR="0096112E"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Что говорит семья и круг друзей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Что говорят коллеги и начальство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Что говорят средства информации, которыми он пользуется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?</w:t>
            </w:r>
          </w:p>
        </w:tc>
      </w:tr>
    </w:tbl>
    <w:p w14:paraId="42C546A7" w14:textId="77777777" w:rsidR="002B49F7" w:rsidRPr="002D0467" w:rsidRDefault="002B49F7">
      <w:pPr>
        <w:spacing w:line="278" w:lineRule="exact"/>
        <w:rPr>
          <w:rFonts w:asciiTheme="minorHAnsi" w:hAnsiTheme="minorHAnsi" w:cstheme="minorHAnsi"/>
          <w:sz w:val="24"/>
        </w:rPr>
        <w:sectPr w:rsidR="002B49F7" w:rsidRPr="002D0467">
          <w:pgSz w:w="11900" w:h="16840"/>
          <w:pgMar w:top="1680" w:right="720" w:bottom="980" w:left="700" w:header="358" w:footer="798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8"/>
        <w:gridCol w:w="7762"/>
      </w:tblGrid>
      <w:tr w:rsidR="002B49F7" w:rsidRPr="008261FE" w14:paraId="73F57604" w14:textId="77777777">
        <w:trPr>
          <w:trHeight w:val="12105"/>
        </w:trPr>
        <w:tc>
          <w:tcPr>
            <w:tcW w:w="2458" w:type="dxa"/>
            <w:tcBorders>
              <w:top w:val="nil"/>
              <w:left w:val="nil"/>
            </w:tcBorders>
          </w:tcPr>
          <w:p w14:paraId="25345BC5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64B16C01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05896198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0271C808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62139D24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25805DCD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489B4548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07BDC3C3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160BB2D6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59D8688C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5E2FB486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672D6792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53EB45A6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03DBC394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20EAC92D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6A3496F7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7E9076D7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072C12A4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40D3CCB5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18611F43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60F90935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4CE3151D" w14:textId="77777777" w:rsidR="002B49F7" w:rsidRPr="002D0467" w:rsidRDefault="002B49F7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sz w:val="31"/>
              </w:rPr>
            </w:pPr>
          </w:p>
          <w:p w14:paraId="3EADD1BA" w14:textId="77777777" w:rsidR="002B49F7" w:rsidRPr="002D0467" w:rsidRDefault="00AE55DD">
            <w:pPr>
              <w:pStyle w:val="TableParagraph"/>
              <w:ind w:left="749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sz w:val="24"/>
              </w:rPr>
              <w:t xml:space="preserve">                </w:t>
            </w:r>
            <w:proofErr w:type="spellStart"/>
            <w:proofErr w:type="gramStart"/>
            <w:r w:rsidR="00C817A4" w:rsidRPr="002D0467">
              <w:rPr>
                <w:rFonts w:asciiTheme="minorHAnsi" w:hAnsiTheme="minorHAnsi" w:cstheme="minorHAnsi"/>
                <w:sz w:val="24"/>
              </w:rPr>
              <w:t>Шаг</w:t>
            </w:r>
            <w:proofErr w:type="spellEnd"/>
            <w:r w:rsidR="00C817A4"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4</w:t>
            </w:r>
            <w:proofErr w:type="gramEnd"/>
          </w:p>
          <w:p w14:paraId="2D539E65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7BF049A7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4C467804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4676FDF4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5DF964F0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43A22939" w14:textId="77777777" w:rsidR="002B49F7" w:rsidRPr="002D0467" w:rsidRDefault="002B49F7">
            <w:pPr>
              <w:pStyle w:val="TableParagraph"/>
              <w:rPr>
                <w:rFonts w:asciiTheme="minorHAnsi" w:hAnsiTheme="minorHAnsi" w:cstheme="minorHAnsi"/>
                <w:b/>
                <w:sz w:val="28"/>
              </w:rPr>
            </w:pPr>
          </w:p>
          <w:p w14:paraId="3F1447F9" w14:textId="77777777" w:rsidR="002B49F7" w:rsidRPr="002D0467" w:rsidRDefault="00AE55DD">
            <w:pPr>
              <w:pStyle w:val="TableParagraph"/>
              <w:ind w:left="749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sz w:val="24"/>
              </w:rPr>
              <w:t xml:space="preserve">                 </w:t>
            </w:r>
            <w:proofErr w:type="spellStart"/>
            <w:r w:rsidR="00106AD4" w:rsidRPr="002D0467">
              <w:rPr>
                <w:rFonts w:asciiTheme="minorHAnsi" w:hAnsiTheme="minorHAnsi" w:cstheme="minorHAnsi"/>
                <w:sz w:val="24"/>
              </w:rPr>
              <w:t>Шаг</w:t>
            </w:r>
            <w:proofErr w:type="spellEnd"/>
            <w:r w:rsidR="0096112E" w:rsidRPr="002D0467">
              <w:rPr>
                <w:rFonts w:asciiTheme="minorHAnsi" w:hAnsiTheme="minorHAnsi" w:cstheme="minorHAnsi"/>
                <w:spacing w:val="-2"/>
                <w:sz w:val="24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5</w:t>
            </w:r>
          </w:p>
        </w:tc>
        <w:tc>
          <w:tcPr>
            <w:tcW w:w="7762" w:type="dxa"/>
            <w:tcBorders>
              <w:top w:val="nil"/>
              <w:right w:val="nil"/>
            </w:tcBorders>
          </w:tcPr>
          <w:p w14:paraId="0819F440" w14:textId="77777777" w:rsidR="002B49F7" w:rsidRPr="002D0467" w:rsidRDefault="00EE1004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  <w:tab w:val="left" w:pos="847"/>
              </w:tabs>
              <w:spacing w:before="118"/>
              <w:ind w:right="357"/>
              <w:rPr>
                <w:rFonts w:asciiTheme="minorHAnsi" w:hAnsiTheme="minorHAnsi" w:cstheme="minorHAnsi"/>
                <w:sz w:val="24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Что думает и чувствует клиент</w:t>
            </w:r>
            <w:r w:rsidR="0096112E"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Что для него важно? Его основное занятие? Его притязания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Его сомнения, размышления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?</w:t>
            </w:r>
          </w:p>
          <w:p w14:paraId="66BBF817" w14:textId="77777777" w:rsidR="002B49F7" w:rsidRPr="002D0467" w:rsidRDefault="00EE1004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  <w:tab w:val="left" w:pos="847"/>
              </w:tabs>
              <w:spacing w:line="242" w:lineRule="auto"/>
              <w:ind w:right="334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Что говорит клиент</w:t>
            </w:r>
            <w:r w:rsidR="0096112E"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Что говорит, рассказывает другим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Какую точку зрения высказывает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?</w:t>
            </w:r>
          </w:p>
          <w:p w14:paraId="54297713" w14:textId="77777777" w:rsidR="002B49F7" w:rsidRPr="002D0467" w:rsidRDefault="00EE1004">
            <w:pPr>
              <w:pStyle w:val="TableParagraph"/>
              <w:numPr>
                <w:ilvl w:val="0"/>
                <w:numId w:val="1"/>
              </w:numPr>
              <w:tabs>
                <w:tab w:val="left" w:pos="846"/>
                <w:tab w:val="left" w:pos="847"/>
              </w:tabs>
              <w:spacing w:line="242" w:lineRule="auto"/>
              <w:ind w:right="854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Какие негативные вещи, проблемы занимают клиента</w:t>
            </w:r>
            <w:r w:rsidR="0096112E"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Какие страхи и риски занимают его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? </w:t>
            </w:r>
            <w:r w:rsidR="00C817A4" w:rsidRPr="002D0467">
              <w:rPr>
                <w:rFonts w:asciiTheme="minorHAnsi" w:hAnsiTheme="minorHAnsi" w:cstheme="minorHAnsi"/>
                <w:sz w:val="24"/>
                <w:lang w:val="ru-RU"/>
              </w:rPr>
              <w:t>Какие препятствия он видит перед собой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?</w:t>
            </w:r>
          </w:p>
          <w:p w14:paraId="55CA033F" w14:textId="77777777" w:rsidR="002B49F7" w:rsidRPr="002D0467" w:rsidRDefault="00C817A4">
            <w:pPr>
              <w:pStyle w:val="TableParagraph"/>
              <w:numPr>
                <w:ilvl w:val="0"/>
                <w:numId w:val="1"/>
              </w:numPr>
              <w:tabs>
                <w:tab w:val="left" w:pos="841"/>
                <w:tab w:val="left" w:pos="842"/>
              </w:tabs>
              <w:ind w:left="842" w:right="234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Какие позитивные вещи его занимают</w:t>
            </w:r>
            <w:r w:rsidR="0096112E"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Какие пожелания важны для него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?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Какие уже удовлетворены? Что доставляет ему радость? Чего ему необходимо больше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?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Чего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он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хочет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добиться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?</w:t>
            </w:r>
          </w:p>
          <w:p w14:paraId="41EB5E94" w14:textId="77777777" w:rsidR="002B49F7" w:rsidRPr="002D0467" w:rsidRDefault="00C817A4">
            <w:pPr>
              <w:pStyle w:val="TableParagraph"/>
              <w:spacing w:before="102"/>
              <w:ind w:left="104" w:right="235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Обработка вопросов протекает по началу несколько шероховато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но, как правило, способствует развитию собственной позитивной динамики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Это нормально, если работа над картой будет прервана и продолжена позже. Это необходимо для того, чтобы проверить то или иное предположение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Беседа с представителя от той или иной выбранной группы клиентов может стать полезной, чтобы ответить на разные вопросы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Имеет смысл повторить процедуру с другими лицами, пока клиентам действительно не станет ясен смысл Вашего предложения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В ходе работы с вопросами карты эмпатии возникает представление о конкретных людях в конкретных жизненных обстоятельствах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Постепенно абстрактный клиент приобретает конкретное лицо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  <w:p w14:paraId="7D9833AC" w14:textId="77777777" w:rsidR="002B49F7" w:rsidRPr="002D0467" w:rsidRDefault="00C817A4">
            <w:pPr>
              <w:pStyle w:val="TableParagraph"/>
              <w:spacing w:before="243"/>
              <w:ind w:left="104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Презентация карты эмпатии на пленуме</w:t>
            </w:r>
          </w:p>
          <w:p w14:paraId="53033A81" w14:textId="77777777" w:rsidR="002B49F7" w:rsidRPr="002D0467" w:rsidRDefault="00F05E32" w:rsidP="002D0467">
            <w:pPr>
              <w:pStyle w:val="TableParagraph"/>
              <w:spacing w:before="121"/>
              <w:ind w:left="104" w:right="88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Упражнение демонстрирует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 легко может появиться эмпатия по отношению к клиенту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="00106AD4" w:rsidRPr="002D0467">
              <w:rPr>
                <w:rFonts w:asciiTheme="minorHAnsi" w:hAnsiTheme="minorHAnsi" w:cstheme="minorHAnsi"/>
                <w:sz w:val="24"/>
                <w:lang w:val="ru-RU"/>
              </w:rPr>
              <w:t>Это единение, связь с клиентами каждый разработчик идеи должен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106AD4" w:rsidRPr="002D0467">
              <w:rPr>
                <w:rFonts w:asciiTheme="minorHAnsi" w:hAnsiTheme="minorHAnsi" w:cstheme="minorHAnsi"/>
                <w:sz w:val="24"/>
                <w:lang w:val="ru-RU"/>
              </w:rPr>
              <w:t>сохранять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="00106AD4" w:rsidRPr="002D0467">
              <w:rPr>
                <w:rFonts w:asciiTheme="minorHAnsi" w:hAnsiTheme="minorHAnsi" w:cstheme="minorHAnsi"/>
                <w:sz w:val="24"/>
                <w:lang w:val="ru-RU"/>
              </w:rPr>
              <w:t>Обратная связь на пленуме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106AD4" w:rsidRPr="002D0467">
              <w:rPr>
                <w:rFonts w:asciiTheme="minorHAnsi" w:hAnsiTheme="minorHAnsi" w:cstheme="minorHAnsi"/>
                <w:sz w:val="24"/>
                <w:lang w:val="ru-RU"/>
              </w:rPr>
              <w:t>по поводу презентации собственной карты способствует продвижению понимания, осмысления по отношению к целевой группе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  <w:p w14:paraId="3DE84BCB" w14:textId="77777777" w:rsidR="002B49F7" w:rsidRPr="002D0467" w:rsidRDefault="00106AD4">
            <w:pPr>
              <w:pStyle w:val="TableParagraph"/>
              <w:spacing w:before="242"/>
              <w:ind w:left="104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Рефлексия</w:t>
            </w:r>
          </w:p>
          <w:p w14:paraId="13B077ED" w14:textId="77777777" w:rsidR="002B49F7" w:rsidRPr="002D0467" w:rsidRDefault="00106AD4" w:rsidP="002D0467">
            <w:pPr>
              <w:pStyle w:val="TableParagraph"/>
              <w:spacing w:before="117"/>
              <w:ind w:left="104" w:right="339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Центральным аспектом развития эмпатии является уважение с целью достижения смены перспективы, принятия точки зрения другого лица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="00AC2920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Старая индейская мудрость гласит: „Если ты хочешь понять другого человека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,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тебе нужно несколько миль пройти в его мокасинах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.“ </w:t>
            </w:r>
            <w:r w:rsidR="00AC2920" w:rsidRPr="002D0467">
              <w:rPr>
                <w:rFonts w:asciiTheme="minorHAnsi" w:hAnsiTheme="minorHAnsi" w:cstheme="minorHAnsi"/>
                <w:sz w:val="24"/>
                <w:lang w:val="ru-RU"/>
              </w:rPr>
              <w:t>В рамках рефлексии, анализа, речь идёт о том, произошла ли смена перспективы или, как можно к этому прийти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</w:tc>
      </w:tr>
      <w:tr w:rsidR="002B49F7" w:rsidRPr="008261FE" w14:paraId="2196B0AF" w14:textId="77777777">
        <w:trPr>
          <w:trHeight w:val="1084"/>
        </w:trPr>
        <w:tc>
          <w:tcPr>
            <w:tcW w:w="2458" w:type="dxa"/>
            <w:tcBorders>
              <w:left w:val="nil"/>
            </w:tcBorders>
          </w:tcPr>
          <w:p w14:paraId="2ABD7D20" w14:textId="77777777" w:rsidR="002B49F7" w:rsidRPr="002D0467" w:rsidRDefault="004339AB" w:rsidP="00AE55DD">
            <w:pPr>
              <w:pStyle w:val="TableParagraph"/>
              <w:spacing w:before="122"/>
              <w:ind w:left="646" w:right="96" w:hanging="312"/>
              <w:jc w:val="right"/>
              <w:rPr>
                <w:rFonts w:asciiTheme="minorHAnsi" w:hAnsiTheme="minorHAnsi" w:cstheme="minorHAnsi"/>
                <w:b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Контекст внутри программы челлендж</w:t>
            </w:r>
          </w:p>
        </w:tc>
        <w:tc>
          <w:tcPr>
            <w:tcW w:w="7762" w:type="dxa"/>
            <w:tcBorders>
              <w:right w:val="nil"/>
            </w:tcBorders>
          </w:tcPr>
          <w:p w14:paraId="42761043" w14:textId="77777777" w:rsidR="002B49F7" w:rsidRPr="002D0467" w:rsidRDefault="00AC2920" w:rsidP="002D0467">
            <w:pPr>
              <w:pStyle w:val="TableParagraph"/>
              <w:spacing w:before="124" w:line="237" w:lineRule="auto"/>
              <w:ind w:left="104" w:right="742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Данный челлендж строится на челленджах для предшествующих ступеней обучения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Его можно хорошо комбинировать с челленджами „Идея челлендж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“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и</w:t>
            </w:r>
          </w:p>
          <w:p w14:paraId="465AB9CC" w14:textId="77777777" w:rsidR="002B49F7" w:rsidRPr="002D0467" w:rsidRDefault="00AC2920" w:rsidP="002D0467">
            <w:pPr>
              <w:pStyle w:val="TableParagraph"/>
              <w:spacing w:before="2"/>
              <w:ind w:left="104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„Челлендж создание ценного из вещей для переработки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“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соответственно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B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1)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</w:tc>
      </w:tr>
    </w:tbl>
    <w:p w14:paraId="2D0500CB" w14:textId="77777777" w:rsidR="002B49F7" w:rsidRPr="002D0467" w:rsidRDefault="002B49F7">
      <w:pPr>
        <w:rPr>
          <w:rFonts w:asciiTheme="minorHAnsi" w:hAnsiTheme="minorHAnsi" w:cstheme="minorHAnsi"/>
          <w:sz w:val="24"/>
          <w:lang w:val="ru-RU"/>
        </w:rPr>
        <w:sectPr w:rsidR="002B49F7" w:rsidRPr="002D0467">
          <w:pgSz w:w="11900" w:h="16840"/>
          <w:pgMar w:top="1680" w:right="720" w:bottom="980" w:left="700" w:header="358" w:footer="798" w:gutter="0"/>
          <w:cols w:space="720"/>
        </w:sect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4"/>
        <w:gridCol w:w="7394"/>
      </w:tblGrid>
      <w:tr w:rsidR="002B49F7" w:rsidRPr="008261FE" w14:paraId="100E4C66" w14:textId="77777777" w:rsidTr="00AE1EC0">
        <w:trPr>
          <w:trHeight w:val="1408"/>
        </w:trPr>
        <w:tc>
          <w:tcPr>
            <w:tcW w:w="2844" w:type="dxa"/>
            <w:tcBorders>
              <w:left w:val="nil"/>
            </w:tcBorders>
          </w:tcPr>
          <w:p w14:paraId="33FC2FB5" w14:textId="77777777" w:rsidR="002B49F7" w:rsidRPr="002D0467" w:rsidRDefault="004339AB">
            <w:pPr>
              <w:pStyle w:val="TableParagraph"/>
              <w:spacing w:before="122"/>
              <w:ind w:right="97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lastRenderedPageBreak/>
              <w:t>Ссылки</w:t>
            </w:r>
            <w:proofErr w:type="spellEnd"/>
          </w:p>
        </w:tc>
        <w:tc>
          <w:tcPr>
            <w:tcW w:w="7394" w:type="dxa"/>
            <w:tcBorders>
              <w:right w:val="nil"/>
            </w:tcBorders>
          </w:tcPr>
          <w:p w14:paraId="6CBF02ED" w14:textId="77777777" w:rsidR="002B49F7" w:rsidRPr="002D0467" w:rsidRDefault="00AC2920" w:rsidP="002D0467">
            <w:pPr>
              <w:pStyle w:val="TableParagraph"/>
              <w:spacing w:before="117"/>
              <w:ind w:left="105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Больше учебных материалов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включая фильмы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): </w:t>
            </w:r>
            <w:hyperlink r:id="rId14"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www.youthstart.eu</w:t>
              </w:r>
            </w:hyperlink>
          </w:p>
          <w:p w14:paraId="76E02592" w14:textId="77777777" w:rsidR="002B49F7" w:rsidRPr="002D0467" w:rsidRDefault="007A269C" w:rsidP="002D0467">
            <w:pPr>
              <w:pStyle w:val="TableParagraph"/>
              <w:spacing w:before="117"/>
              <w:ind w:left="105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Как использовать карту эмпатии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:</w:t>
            </w:r>
            <w:hyperlink r:id="rId15"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 xml:space="preserve"> www.youtube.com/watch?v=pMN7vkE4csg</w:t>
              </w:r>
            </w:hyperlink>
          </w:p>
        </w:tc>
      </w:tr>
      <w:tr w:rsidR="002B49F7" w:rsidRPr="002D0467" w14:paraId="342716D0" w14:textId="77777777" w:rsidTr="004339AB">
        <w:trPr>
          <w:trHeight w:val="921"/>
        </w:trPr>
        <w:tc>
          <w:tcPr>
            <w:tcW w:w="2844" w:type="dxa"/>
            <w:tcBorders>
              <w:left w:val="nil"/>
            </w:tcBorders>
          </w:tcPr>
          <w:p w14:paraId="0F95B05C" w14:textId="77777777" w:rsidR="002B49F7" w:rsidRPr="002D0467" w:rsidRDefault="004339AB">
            <w:pPr>
              <w:pStyle w:val="TableParagraph"/>
              <w:spacing w:before="122"/>
              <w:ind w:right="97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Источники</w:t>
            </w:r>
            <w:proofErr w:type="spellEnd"/>
          </w:p>
        </w:tc>
        <w:tc>
          <w:tcPr>
            <w:tcW w:w="7394" w:type="dxa"/>
            <w:tcBorders>
              <w:right w:val="nil"/>
            </w:tcBorders>
          </w:tcPr>
          <w:p w14:paraId="7C9B81F3" w14:textId="77777777" w:rsidR="002B49F7" w:rsidRPr="002D0467" w:rsidRDefault="00AC2920">
            <w:pPr>
              <w:pStyle w:val="TableParagraph"/>
              <w:spacing w:before="122"/>
              <w:ind w:left="105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Скотт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Метьюс</w:t>
            </w:r>
            <w:proofErr w:type="spellEnd"/>
          </w:p>
          <w:p w14:paraId="74D540E2" w14:textId="77777777" w:rsidR="002B49F7" w:rsidRPr="002D0467" w:rsidRDefault="00AC2920">
            <w:pPr>
              <w:pStyle w:val="TableParagraph"/>
              <w:spacing w:before="117"/>
              <w:ind w:left="105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Линднер, Й./Фрёлих, Г. И другие: Начни свой проект, Вена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2014</w:t>
            </w:r>
          </w:p>
        </w:tc>
      </w:tr>
      <w:tr w:rsidR="002B49F7" w:rsidRPr="008261FE" w14:paraId="27159153" w14:textId="77777777" w:rsidTr="004339AB">
        <w:trPr>
          <w:trHeight w:val="4017"/>
        </w:trPr>
        <w:tc>
          <w:tcPr>
            <w:tcW w:w="2844" w:type="dxa"/>
            <w:tcBorders>
              <w:left w:val="nil"/>
            </w:tcBorders>
          </w:tcPr>
          <w:p w14:paraId="5AA2F504" w14:textId="77777777" w:rsidR="002B49F7" w:rsidRPr="002D0467" w:rsidRDefault="004339AB" w:rsidP="00AE55DD">
            <w:pPr>
              <w:pStyle w:val="TableParagraph"/>
              <w:spacing w:before="122"/>
              <w:ind w:left="895" w:right="80" w:firstLine="330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Условия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использования</w:t>
            </w:r>
            <w:proofErr w:type="spellEnd"/>
          </w:p>
        </w:tc>
        <w:tc>
          <w:tcPr>
            <w:tcW w:w="7394" w:type="dxa"/>
            <w:tcBorders>
              <w:right w:val="nil"/>
            </w:tcBorders>
          </w:tcPr>
          <w:p w14:paraId="389E70EC" w14:textId="77777777" w:rsidR="002B49F7" w:rsidRPr="002D0467" w:rsidRDefault="00F47784" w:rsidP="002D0467">
            <w:pPr>
              <w:pStyle w:val="TableParagraph"/>
              <w:spacing w:before="122"/>
              <w:ind w:left="105" w:right="208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Все материалы для учителей и учащихся, которые были разработаны в рамках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Youth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Start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Entrepreneurial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="0096112E" w:rsidRPr="002D0467">
              <w:rPr>
                <w:rFonts w:asciiTheme="minorHAnsi" w:hAnsiTheme="minorHAnsi" w:cstheme="minorHAnsi"/>
                <w:sz w:val="24"/>
              </w:rPr>
              <w:t>Chall</w:t>
            </w:r>
            <w:r w:rsidRPr="002D0467">
              <w:rPr>
                <w:rFonts w:asciiTheme="minorHAnsi" w:hAnsiTheme="minorHAnsi" w:cstheme="minorHAnsi"/>
                <w:sz w:val="24"/>
              </w:rPr>
              <w:t>enge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, лицензированы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Вы имеете право копировать и распространять материалы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.</w:t>
            </w:r>
          </w:p>
          <w:p w14:paraId="315ED8BD" w14:textId="77777777" w:rsidR="00174C9B" w:rsidRPr="008261FE" w:rsidRDefault="00F47784" w:rsidP="00174C9B">
            <w:pPr>
              <w:pStyle w:val="TableParagraph"/>
              <w:ind w:left="105" w:right="250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Условие – соблюдение авторских прав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Материалы не могут быть использованы в коммерческих целях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Вы можете перерабатывать материалы, но использовать только под лицензией оригинала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Больше информации по вопросам лицензирования</w:t>
            </w:r>
            <w:hyperlink r:id="rId16"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 xml:space="preserve"> </w:t>
              </w:r>
              <w:r w:rsidR="0096112E" w:rsidRPr="002D0467">
                <w:rPr>
                  <w:rFonts w:asciiTheme="minorHAnsi" w:hAnsiTheme="minorHAnsi" w:cstheme="minorHAnsi"/>
                  <w:sz w:val="24"/>
                </w:rPr>
                <w:t>http</w:t>
              </w:r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://</w:t>
              </w:r>
              <w:proofErr w:type="spellStart"/>
              <w:r w:rsidR="0096112E" w:rsidRPr="002D0467">
                <w:rPr>
                  <w:rFonts w:asciiTheme="minorHAnsi" w:hAnsiTheme="minorHAnsi" w:cstheme="minorHAnsi"/>
                  <w:sz w:val="24"/>
                </w:rPr>
                <w:t>creativecommons</w:t>
              </w:r>
              <w:proofErr w:type="spellEnd"/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.</w:t>
              </w:r>
              <w:r w:rsidR="0096112E" w:rsidRPr="002D0467">
                <w:rPr>
                  <w:rFonts w:asciiTheme="minorHAnsi" w:hAnsiTheme="minorHAnsi" w:cstheme="minorHAnsi"/>
                  <w:sz w:val="24"/>
                </w:rPr>
                <w:t>org</w:t>
              </w:r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/</w:t>
              </w:r>
              <w:r w:rsidR="0096112E" w:rsidRPr="002D0467">
                <w:rPr>
                  <w:rFonts w:asciiTheme="minorHAnsi" w:hAnsiTheme="minorHAnsi" w:cstheme="minorHAnsi"/>
                  <w:sz w:val="24"/>
                </w:rPr>
                <w:t>licenses</w:t>
              </w:r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/</w:t>
              </w:r>
              <w:r w:rsidR="0096112E" w:rsidRPr="002D0467">
                <w:rPr>
                  <w:rFonts w:asciiTheme="minorHAnsi" w:hAnsiTheme="minorHAnsi" w:cstheme="minorHAnsi"/>
                  <w:sz w:val="24"/>
                </w:rPr>
                <w:t>by</w:t>
              </w:r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-</w:t>
              </w:r>
              <w:proofErr w:type="spellStart"/>
              <w:r w:rsidR="0096112E" w:rsidRPr="002D0467">
                <w:rPr>
                  <w:rFonts w:asciiTheme="minorHAnsi" w:hAnsiTheme="minorHAnsi" w:cstheme="minorHAnsi"/>
                  <w:sz w:val="24"/>
                </w:rPr>
                <w:t>nc</w:t>
              </w:r>
              <w:proofErr w:type="spellEnd"/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-</w:t>
              </w:r>
              <w:proofErr w:type="spellStart"/>
              <w:r w:rsidR="0096112E" w:rsidRPr="002D0467">
                <w:rPr>
                  <w:rFonts w:asciiTheme="minorHAnsi" w:hAnsiTheme="minorHAnsi" w:cstheme="minorHAnsi"/>
                  <w:sz w:val="24"/>
                </w:rPr>
                <w:t>sa</w:t>
              </w:r>
              <w:proofErr w:type="spellEnd"/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/4.0/</w:t>
              </w:r>
              <w:r w:rsidR="0096112E" w:rsidRPr="002D0467">
                <w:rPr>
                  <w:rFonts w:asciiTheme="minorHAnsi" w:hAnsiTheme="minorHAnsi" w:cstheme="minorHAnsi"/>
                  <w:sz w:val="24"/>
                </w:rPr>
                <w:t>deed</w:t>
              </w:r>
              <w:r w:rsidR="0096112E" w:rsidRPr="002D0467">
                <w:rPr>
                  <w:rFonts w:asciiTheme="minorHAnsi" w:hAnsiTheme="minorHAnsi" w:cstheme="minorHAnsi"/>
                  <w:sz w:val="24"/>
                  <w:lang w:val="ru-RU"/>
                </w:rPr>
                <w:t>.</w:t>
              </w:r>
              <w:r w:rsidR="0096112E" w:rsidRPr="002D0467">
                <w:rPr>
                  <w:rFonts w:asciiTheme="minorHAnsi" w:hAnsiTheme="minorHAnsi" w:cstheme="minorHAnsi"/>
                  <w:sz w:val="24"/>
                </w:rPr>
                <w:t>de</w:t>
              </w:r>
            </w:hyperlink>
          </w:p>
          <w:p w14:paraId="1EAD9DAF" w14:textId="77777777" w:rsidR="00174C9B" w:rsidRPr="008261FE" w:rsidRDefault="00174C9B" w:rsidP="00174C9B">
            <w:pPr>
              <w:pStyle w:val="TableParagraph"/>
              <w:ind w:left="105" w:right="250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</w:p>
          <w:p w14:paraId="0586FFF2" w14:textId="77777777" w:rsidR="002B49F7" w:rsidRPr="002D0467" w:rsidRDefault="00F47784" w:rsidP="00174C9B">
            <w:pPr>
              <w:pStyle w:val="TableParagraph"/>
              <w:ind w:left="105" w:right="250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</w:rPr>
              <w:t>Youth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  <w:r w:rsidRPr="002D0467">
              <w:rPr>
                <w:rFonts w:asciiTheme="minorHAnsi" w:hAnsiTheme="minorHAnsi" w:cstheme="minorHAnsi"/>
                <w:sz w:val="24"/>
              </w:rPr>
              <w:t>Start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–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команада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будет рада контактам:</w:t>
            </w:r>
            <w:r w:rsidR="00CD1038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с одной стороны контакты и предложения со стороны национальных партнёров, с другой поддержка при внедрении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. </w:t>
            </w:r>
            <w:r w:rsidR="00CD1038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</w:t>
            </w:r>
          </w:p>
        </w:tc>
      </w:tr>
      <w:tr w:rsidR="002B49F7" w:rsidRPr="008261FE" w14:paraId="0717801F" w14:textId="77777777" w:rsidTr="004339AB">
        <w:trPr>
          <w:trHeight w:val="1084"/>
        </w:trPr>
        <w:tc>
          <w:tcPr>
            <w:tcW w:w="2844" w:type="dxa"/>
            <w:tcBorders>
              <w:left w:val="nil"/>
            </w:tcBorders>
          </w:tcPr>
          <w:p w14:paraId="0174EFA7" w14:textId="77777777" w:rsidR="002B49F7" w:rsidRPr="002D0467" w:rsidRDefault="004339AB" w:rsidP="00AE55DD">
            <w:pPr>
              <w:pStyle w:val="TableParagraph"/>
              <w:spacing w:before="122"/>
              <w:ind w:left="154" w:right="79" w:firstLine="790"/>
              <w:jc w:val="right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Авторы</w:t>
            </w:r>
            <w:proofErr w:type="spellEnd"/>
          </w:p>
          <w:p w14:paraId="7E1A8C9E" w14:textId="77777777" w:rsidR="004339AB" w:rsidRPr="002D0467" w:rsidRDefault="004339AB" w:rsidP="00AE55DD">
            <w:pPr>
              <w:pStyle w:val="TableParagraph"/>
              <w:spacing w:before="122"/>
              <w:ind w:left="154" w:right="79" w:firstLine="790"/>
              <w:jc w:val="right"/>
              <w:rPr>
                <w:rFonts w:asciiTheme="minorHAnsi" w:hAnsiTheme="minorHAnsi" w:cstheme="minorHAnsi"/>
                <w:b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b/>
                <w:sz w:val="24"/>
                <w:lang w:val="ru-RU"/>
              </w:rPr>
              <w:t>Издатели</w:t>
            </w:r>
          </w:p>
        </w:tc>
        <w:tc>
          <w:tcPr>
            <w:tcW w:w="7394" w:type="dxa"/>
            <w:tcBorders>
              <w:right w:val="nil"/>
            </w:tcBorders>
          </w:tcPr>
          <w:p w14:paraId="5B917705" w14:textId="77777777" w:rsidR="002B49F7" w:rsidRPr="002D0467" w:rsidRDefault="00CD1038" w:rsidP="0047420C">
            <w:pPr>
              <w:pStyle w:val="TableParagraph"/>
              <w:spacing w:before="122" w:line="280" w:lineRule="exact"/>
              <w:ind w:left="105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proofErr w:type="spellStart"/>
            <w:r w:rsidRPr="002D0467">
              <w:rPr>
                <w:rFonts w:asciiTheme="minorHAnsi" w:hAnsiTheme="minorHAnsi" w:cstheme="minorHAnsi"/>
                <w:sz w:val="24"/>
              </w:rPr>
              <w:t>eesi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-координаторы, Йоханнес Линднер (автор &amp; издатель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),</w:t>
            </w:r>
          </w:p>
          <w:p w14:paraId="768FD627" w14:textId="77777777" w:rsidR="002B49F7" w:rsidRPr="002D0467" w:rsidRDefault="00CD1038" w:rsidP="002D0467">
            <w:pPr>
              <w:pStyle w:val="TableParagraph"/>
              <w:ind w:left="105" w:right="307"/>
              <w:jc w:val="both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Чедвик В.Р. Вильямс/Юдит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Маккос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-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Кальди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автор проверка компетенций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) 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Беате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Тёттерштрём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/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Эва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Ямбор</w:t>
            </w:r>
            <w:proofErr w:type="spellEnd"/>
            <w:r w:rsidR="0096112E" w:rsidRPr="002D0467">
              <w:rPr>
                <w:rFonts w:asciiTheme="minorHAnsi" w:hAnsiTheme="minorHAnsi" w:cstheme="minorHAnsi"/>
                <w:sz w:val="24"/>
              </w:rPr>
              <w:t>r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/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Геральд Фрёлих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</w:t>
            </w: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издатель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)</w:t>
            </w:r>
          </w:p>
        </w:tc>
      </w:tr>
      <w:tr w:rsidR="002B49F7" w:rsidRPr="002D0467" w14:paraId="77E1573B" w14:textId="77777777" w:rsidTr="004339AB">
        <w:trPr>
          <w:trHeight w:val="801"/>
        </w:trPr>
        <w:tc>
          <w:tcPr>
            <w:tcW w:w="2844" w:type="dxa"/>
            <w:tcBorders>
              <w:left w:val="nil"/>
            </w:tcBorders>
          </w:tcPr>
          <w:p w14:paraId="2B9AD298" w14:textId="77777777" w:rsidR="002B49F7" w:rsidRPr="002D0467" w:rsidRDefault="004339AB">
            <w:pPr>
              <w:pStyle w:val="TableParagraph"/>
              <w:spacing w:before="122"/>
              <w:ind w:left="1155" w:right="79" w:hanging="67"/>
              <w:rPr>
                <w:rFonts w:asciiTheme="minorHAnsi" w:hAnsiTheme="minorHAnsi" w:cstheme="minorHAnsi"/>
                <w:b/>
                <w:sz w:val="24"/>
              </w:rPr>
            </w:pP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Графическое</w:t>
            </w:r>
            <w:proofErr w:type="spellEnd"/>
            <w:r w:rsidRPr="002D0467">
              <w:rPr>
                <w:rFonts w:asciiTheme="minorHAnsi" w:hAnsiTheme="minorHAnsi" w:cstheme="minorHAnsi"/>
                <w:b/>
                <w:sz w:val="24"/>
              </w:rPr>
              <w:t xml:space="preserve"> </w:t>
            </w:r>
            <w:proofErr w:type="spellStart"/>
            <w:r w:rsidRPr="002D0467">
              <w:rPr>
                <w:rFonts w:asciiTheme="minorHAnsi" w:hAnsiTheme="minorHAnsi" w:cstheme="minorHAnsi"/>
                <w:b/>
                <w:sz w:val="24"/>
              </w:rPr>
              <w:t>оформление</w:t>
            </w:r>
            <w:proofErr w:type="spellEnd"/>
          </w:p>
        </w:tc>
        <w:tc>
          <w:tcPr>
            <w:tcW w:w="7394" w:type="dxa"/>
            <w:tcBorders>
              <w:right w:val="nil"/>
            </w:tcBorders>
          </w:tcPr>
          <w:p w14:paraId="6D8DE6EF" w14:textId="77777777" w:rsidR="002B49F7" w:rsidRPr="002D0467" w:rsidRDefault="00CD1038">
            <w:pPr>
              <w:pStyle w:val="TableParagraph"/>
              <w:spacing w:before="122"/>
              <w:ind w:left="105"/>
              <w:rPr>
                <w:rFonts w:asciiTheme="minorHAnsi" w:hAnsiTheme="minorHAnsi" w:cstheme="minorHAnsi"/>
                <w:sz w:val="24"/>
                <w:lang w:val="ru-RU"/>
              </w:rPr>
            </w:pPr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Валентин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Майрхофер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(вёрстка), Петер </w:t>
            </w:r>
            <w:proofErr w:type="spellStart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>Штромбергер</w:t>
            </w:r>
            <w:proofErr w:type="spellEnd"/>
            <w:r w:rsidRPr="002D0467">
              <w:rPr>
                <w:rFonts w:asciiTheme="minorHAnsi" w:hAnsiTheme="minorHAnsi" w:cstheme="minorHAnsi"/>
                <w:sz w:val="24"/>
                <w:lang w:val="ru-RU"/>
              </w:rPr>
              <w:t xml:space="preserve"> (пиктограммы</w:t>
            </w:r>
            <w:r w:rsidR="0096112E" w:rsidRPr="002D0467">
              <w:rPr>
                <w:rFonts w:asciiTheme="minorHAnsi" w:hAnsiTheme="minorHAnsi" w:cstheme="minorHAnsi"/>
                <w:sz w:val="24"/>
                <w:lang w:val="ru-RU"/>
              </w:rPr>
              <w:t>)</w:t>
            </w:r>
          </w:p>
        </w:tc>
      </w:tr>
    </w:tbl>
    <w:p w14:paraId="1ADC6EBE" w14:textId="77777777" w:rsidR="007C13F6" w:rsidRPr="002D0467" w:rsidRDefault="007C13F6">
      <w:pPr>
        <w:rPr>
          <w:rFonts w:asciiTheme="minorHAnsi" w:hAnsiTheme="minorHAnsi" w:cstheme="minorHAnsi"/>
          <w:lang w:val="ru-RU"/>
        </w:rPr>
      </w:pPr>
    </w:p>
    <w:sectPr w:rsidR="007C13F6" w:rsidRPr="002D0467" w:rsidSect="002B49F7">
      <w:pgSz w:w="11900" w:h="16840"/>
      <w:pgMar w:top="1680" w:right="720" w:bottom="980" w:left="700" w:header="358" w:footer="7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548BC" w14:textId="77777777" w:rsidR="0081428F" w:rsidRDefault="0081428F" w:rsidP="002B49F7">
      <w:r>
        <w:separator/>
      </w:r>
    </w:p>
  </w:endnote>
  <w:endnote w:type="continuationSeparator" w:id="0">
    <w:p w14:paraId="5577FD38" w14:textId="77777777" w:rsidR="0081428F" w:rsidRDefault="0081428F" w:rsidP="002B4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815C5" w14:textId="77777777" w:rsidR="002B49F7" w:rsidRDefault="0081428F">
    <w:pPr>
      <w:pStyle w:val="Textkrper"/>
      <w:spacing w:line="14" w:lineRule="auto"/>
    </w:pPr>
    <w:r>
      <w:pict w14:anchorId="7544EF7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292.45pt;margin-top:791.1pt;width:10.1pt;height:16.65pt;z-index:-14776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62F4B5FF" w14:textId="77777777" w:rsidR="002B49F7" w:rsidRDefault="006A02AA">
                <w:pPr>
                  <w:spacing w:before="20"/>
                  <w:ind w:left="40"/>
                  <w:rPr>
                    <w:rFonts w:ascii="Calibri"/>
                    <w:sz w:val="24"/>
                  </w:rPr>
                </w:pPr>
                <w:r>
                  <w:fldChar w:fldCharType="begin"/>
                </w:r>
                <w:r w:rsidR="0096112E">
                  <w:rPr>
                    <w:rFonts w:ascii="Calibri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E55DD">
                  <w:rPr>
                    <w:rFonts w:ascii="Calibri"/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1877EB" w14:textId="77777777" w:rsidR="0081428F" w:rsidRDefault="0081428F" w:rsidP="002B49F7">
      <w:r>
        <w:separator/>
      </w:r>
    </w:p>
  </w:footnote>
  <w:footnote w:type="continuationSeparator" w:id="0">
    <w:p w14:paraId="1103F5BF" w14:textId="77777777" w:rsidR="0081428F" w:rsidRDefault="0081428F" w:rsidP="002B4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78483" w14:textId="77777777" w:rsidR="002B49F7" w:rsidRDefault="0096112E">
    <w:pPr>
      <w:pStyle w:val="Textkrper"/>
      <w:spacing w:line="14" w:lineRule="auto"/>
    </w:pPr>
    <w:r>
      <w:rPr>
        <w:noProof/>
        <w:lang w:val="ru-RU" w:eastAsia="ru-RU"/>
      </w:rPr>
      <w:drawing>
        <wp:anchor distT="0" distB="0" distL="0" distR="0" simplePos="0" relativeHeight="268420631" behindDoc="1" locked="0" layoutInCell="1" allowOverlap="1" wp14:anchorId="46CE3480" wp14:editId="6FC0D9FB">
          <wp:simplePos x="0" y="0"/>
          <wp:positionH relativeFrom="page">
            <wp:posOffset>6235700</wp:posOffset>
          </wp:positionH>
          <wp:positionV relativeFrom="page">
            <wp:posOffset>227328</wp:posOffset>
          </wp:positionV>
          <wp:extent cx="863600" cy="863600"/>
          <wp:effectExtent l="0" t="0" r="0" b="0"/>
          <wp:wrapNone/>
          <wp:docPr id="51" name="image2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27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63600" cy="8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1428F">
      <w:pict w14:anchorId="547756F6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" style="position:absolute;margin-left:35pt;margin-top:33.85pt;width:199.6pt;height:36.1pt;z-index:-1480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p w14:paraId="7DF43AFC" w14:textId="77777777" w:rsidR="002B49F7" w:rsidRDefault="0096112E">
                <w:pPr>
                  <w:spacing w:before="21"/>
                  <w:ind w:left="20"/>
                  <w:rPr>
                    <w:rFonts w:ascii="Calibri"/>
                    <w:b/>
                    <w:sz w:val="32"/>
                  </w:rPr>
                </w:pPr>
                <w:r>
                  <w:rPr>
                    <w:rFonts w:ascii="Calibri"/>
                    <w:b/>
                    <w:color w:val="E5007D"/>
                    <w:sz w:val="32"/>
                  </w:rPr>
                  <w:t>Empathy Challenge B1</w:t>
                </w:r>
              </w:p>
              <w:p w14:paraId="1D87DCF2" w14:textId="77777777" w:rsidR="002B49F7" w:rsidRDefault="0096112E">
                <w:pPr>
                  <w:spacing w:before="8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You</w:t>
                </w:r>
                <w:proofErr w:type="spellStart"/>
                <w:r>
                  <w:rPr>
                    <w:position w:val="6"/>
                    <w:sz w:val="16"/>
                  </w:rPr>
                  <w:t>th</w:t>
                </w:r>
                <w:proofErr w:type="spellEnd"/>
                <w:r>
                  <w:rPr>
                    <w:position w:val="6"/>
                    <w:sz w:val="16"/>
                  </w:rPr>
                  <w:t xml:space="preserve"> </w:t>
                </w:r>
                <w:r>
                  <w:rPr>
                    <w:sz w:val="24"/>
                  </w:rPr>
                  <w:t>Start Entrepreneurial Challenges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5C68"/>
    <w:multiLevelType w:val="hybridMultilevel"/>
    <w:tmpl w:val="9C6C805A"/>
    <w:lvl w:ilvl="0" w:tplc="5DA85C7A">
      <w:start w:val="1"/>
      <w:numFmt w:val="decimal"/>
      <w:lvlText w:val="%1."/>
      <w:lvlJc w:val="left"/>
      <w:pPr>
        <w:ind w:left="820" w:hanging="360"/>
        <w:jc w:val="left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47A055EA">
      <w:numFmt w:val="bullet"/>
      <w:lvlText w:val="•"/>
      <w:lvlJc w:val="left"/>
      <w:pPr>
        <w:ind w:left="1517" w:hanging="360"/>
      </w:pPr>
      <w:rPr>
        <w:rFonts w:hint="default"/>
      </w:rPr>
    </w:lvl>
    <w:lvl w:ilvl="2" w:tplc="5DB43FBA">
      <w:numFmt w:val="bullet"/>
      <w:lvlText w:val="•"/>
      <w:lvlJc w:val="left"/>
      <w:pPr>
        <w:ind w:left="2214" w:hanging="360"/>
      </w:pPr>
      <w:rPr>
        <w:rFonts w:hint="default"/>
      </w:rPr>
    </w:lvl>
    <w:lvl w:ilvl="3" w:tplc="2D08E35A">
      <w:numFmt w:val="bullet"/>
      <w:lvlText w:val="•"/>
      <w:lvlJc w:val="left"/>
      <w:pPr>
        <w:ind w:left="2911" w:hanging="360"/>
      </w:pPr>
      <w:rPr>
        <w:rFonts w:hint="default"/>
      </w:rPr>
    </w:lvl>
    <w:lvl w:ilvl="4" w:tplc="75E8B334">
      <w:numFmt w:val="bullet"/>
      <w:lvlText w:val="•"/>
      <w:lvlJc w:val="left"/>
      <w:pPr>
        <w:ind w:left="3608" w:hanging="360"/>
      </w:pPr>
      <w:rPr>
        <w:rFonts w:hint="default"/>
      </w:rPr>
    </w:lvl>
    <w:lvl w:ilvl="5" w:tplc="64E417A0">
      <w:numFmt w:val="bullet"/>
      <w:lvlText w:val="•"/>
      <w:lvlJc w:val="left"/>
      <w:pPr>
        <w:ind w:left="4305" w:hanging="360"/>
      </w:pPr>
      <w:rPr>
        <w:rFonts w:hint="default"/>
      </w:rPr>
    </w:lvl>
    <w:lvl w:ilvl="6" w:tplc="9B20C448">
      <w:numFmt w:val="bullet"/>
      <w:lvlText w:val="•"/>
      <w:lvlJc w:val="left"/>
      <w:pPr>
        <w:ind w:left="5002" w:hanging="360"/>
      </w:pPr>
      <w:rPr>
        <w:rFonts w:hint="default"/>
      </w:rPr>
    </w:lvl>
    <w:lvl w:ilvl="7" w:tplc="800A92A8">
      <w:numFmt w:val="bullet"/>
      <w:lvlText w:val="•"/>
      <w:lvlJc w:val="left"/>
      <w:pPr>
        <w:ind w:left="5699" w:hanging="360"/>
      </w:pPr>
      <w:rPr>
        <w:rFonts w:hint="default"/>
      </w:rPr>
    </w:lvl>
    <w:lvl w:ilvl="8" w:tplc="DFA8C9BA">
      <w:numFmt w:val="bullet"/>
      <w:lvlText w:val="•"/>
      <w:lvlJc w:val="left"/>
      <w:pPr>
        <w:ind w:left="6396" w:hanging="360"/>
      </w:pPr>
      <w:rPr>
        <w:rFonts w:hint="default"/>
      </w:rPr>
    </w:lvl>
  </w:abstractNum>
  <w:abstractNum w:abstractNumId="1" w15:restartNumberingAfterBreak="0">
    <w:nsid w:val="406D67FF"/>
    <w:multiLevelType w:val="hybridMultilevel"/>
    <w:tmpl w:val="D7382872"/>
    <w:lvl w:ilvl="0" w:tplc="0407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 w15:restartNumberingAfterBreak="0">
    <w:nsid w:val="40B1083D"/>
    <w:multiLevelType w:val="hybridMultilevel"/>
    <w:tmpl w:val="8B98B246"/>
    <w:lvl w:ilvl="0" w:tplc="BBF2CA14">
      <w:numFmt w:val="bullet"/>
      <w:lvlText w:val="•"/>
      <w:lvlJc w:val="left"/>
      <w:pPr>
        <w:ind w:left="846" w:hanging="700"/>
      </w:pPr>
      <w:rPr>
        <w:rFonts w:ascii="Cambria" w:eastAsia="Cambria" w:hAnsi="Cambria" w:cs="Cambria" w:hint="default"/>
        <w:spacing w:val="-1"/>
        <w:w w:val="100"/>
        <w:sz w:val="24"/>
        <w:szCs w:val="24"/>
      </w:rPr>
    </w:lvl>
    <w:lvl w:ilvl="1" w:tplc="DC7AE0BC">
      <w:numFmt w:val="bullet"/>
      <w:lvlText w:val="•"/>
      <w:lvlJc w:val="left"/>
      <w:pPr>
        <w:ind w:left="1535" w:hanging="700"/>
      </w:pPr>
      <w:rPr>
        <w:rFonts w:hint="default"/>
      </w:rPr>
    </w:lvl>
    <w:lvl w:ilvl="2" w:tplc="42A423F8">
      <w:numFmt w:val="bullet"/>
      <w:lvlText w:val="•"/>
      <w:lvlJc w:val="left"/>
      <w:pPr>
        <w:ind w:left="2230" w:hanging="700"/>
      </w:pPr>
      <w:rPr>
        <w:rFonts w:hint="default"/>
      </w:rPr>
    </w:lvl>
    <w:lvl w:ilvl="3" w:tplc="4F803A6C">
      <w:numFmt w:val="bullet"/>
      <w:lvlText w:val="•"/>
      <w:lvlJc w:val="left"/>
      <w:pPr>
        <w:ind w:left="2925" w:hanging="700"/>
      </w:pPr>
      <w:rPr>
        <w:rFonts w:hint="default"/>
      </w:rPr>
    </w:lvl>
    <w:lvl w:ilvl="4" w:tplc="D3DE965E">
      <w:numFmt w:val="bullet"/>
      <w:lvlText w:val="•"/>
      <w:lvlJc w:val="left"/>
      <w:pPr>
        <w:ind w:left="3620" w:hanging="700"/>
      </w:pPr>
      <w:rPr>
        <w:rFonts w:hint="default"/>
      </w:rPr>
    </w:lvl>
    <w:lvl w:ilvl="5" w:tplc="FE1AAF5A">
      <w:numFmt w:val="bullet"/>
      <w:lvlText w:val="•"/>
      <w:lvlJc w:val="left"/>
      <w:pPr>
        <w:ind w:left="4315" w:hanging="700"/>
      </w:pPr>
      <w:rPr>
        <w:rFonts w:hint="default"/>
      </w:rPr>
    </w:lvl>
    <w:lvl w:ilvl="6" w:tplc="BD3642A0">
      <w:numFmt w:val="bullet"/>
      <w:lvlText w:val="•"/>
      <w:lvlJc w:val="left"/>
      <w:pPr>
        <w:ind w:left="5010" w:hanging="700"/>
      </w:pPr>
      <w:rPr>
        <w:rFonts w:hint="default"/>
      </w:rPr>
    </w:lvl>
    <w:lvl w:ilvl="7" w:tplc="68E466E4">
      <w:numFmt w:val="bullet"/>
      <w:lvlText w:val="•"/>
      <w:lvlJc w:val="left"/>
      <w:pPr>
        <w:ind w:left="5705" w:hanging="700"/>
      </w:pPr>
      <w:rPr>
        <w:rFonts w:hint="default"/>
      </w:rPr>
    </w:lvl>
    <w:lvl w:ilvl="8" w:tplc="9618989C">
      <w:numFmt w:val="bullet"/>
      <w:lvlText w:val="•"/>
      <w:lvlJc w:val="left"/>
      <w:pPr>
        <w:ind w:left="6400" w:hanging="700"/>
      </w:pPr>
      <w:rPr>
        <w:rFonts w:hint="default"/>
      </w:rPr>
    </w:lvl>
  </w:abstractNum>
  <w:abstractNum w:abstractNumId="3" w15:restartNumberingAfterBreak="0">
    <w:nsid w:val="46A14D9B"/>
    <w:multiLevelType w:val="hybridMultilevel"/>
    <w:tmpl w:val="FE467A4C"/>
    <w:lvl w:ilvl="0" w:tplc="226271DA">
      <w:numFmt w:val="bullet"/>
      <w:lvlText w:val=""/>
      <w:lvlJc w:val="left"/>
      <w:pPr>
        <w:ind w:left="842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8AC7354">
      <w:numFmt w:val="bullet"/>
      <w:lvlText w:val="•"/>
      <w:lvlJc w:val="left"/>
      <w:pPr>
        <w:ind w:left="1535" w:hanging="358"/>
      </w:pPr>
      <w:rPr>
        <w:rFonts w:hint="default"/>
      </w:rPr>
    </w:lvl>
    <w:lvl w:ilvl="2" w:tplc="EF5ADCAE">
      <w:numFmt w:val="bullet"/>
      <w:lvlText w:val="•"/>
      <w:lvlJc w:val="left"/>
      <w:pPr>
        <w:ind w:left="2230" w:hanging="358"/>
      </w:pPr>
      <w:rPr>
        <w:rFonts w:hint="default"/>
      </w:rPr>
    </w:lvl>
    <w:lvl w:ilvl="3" w:tplc="AA04F6C0">
      <w:numFmt w:val="bullet"/>
      <w:lvlText w:val="•"/>
      <w:lvlJc w:val="left"/>
      <w:pPr>
        <w:ind w:left="2925" w:hanging="358"/>
      </w:pPr>
      <w:rPr>
        <w:rFonts w:hint="default"/>
      </w:rPr>
    </w:lvl>
    <w:lvl w:ilvl="4" w:tplc="C6AE7850">
      <w:numFmt w:val="bullet"/>
      <w:lvlText w:val="•"/>
      <w:lvlJc w:val="left"/>
      <w:pPr>
        <w:ind w:left="3620" w:hanging="358"/>
      </w:pPr>
      <w:rPr>
        <w:rFonts w:hint="default"/>
      </w:rPr>
    </w:lvl>
    <w:lvl w:ilvl="5" w:tplc="244493EC">
      <w:numFmt w:val="bullet"/>
      <w:lvlText w:val="•"/>
      <w:lvlJc w:val="left"/>
      <w:pPr>
        <w:ind w:left="4315" w:hanging="358"/>
      </w:pPr>
      <w:rPr>
        <w:rFonts w:hint="default"/>
      </w:rPr>
    </w:lvl>
    <w:lvl w:ilvl="6" w:tplc="303E43F8">
      <w:numFmt w:val="bullet"/>
      <w:lvlText w:val="•"/>
      <w:lvlJc w:val="left"/>
      <w:pPr>
        <w:ind w:left="5010" w:hanging="358"/>
      </w:pPr>
      <w:rPr>
        <w:rFonts w:hint="default"/>
      </w:rPr>
    </w:lvl>
    <w:lvl w:ilvl="7" w:tplc="13F26954">
      <w:numFmt w:val="bullet"/>
      <w:lvlText w:val="•"/>
      <w:lvlJc w:val="left"/>
      <w:pPr>
        <w:ind w:left="5705" w:hanging="358"/>
      </w:pPr>
      <w:rPr>
        <w:rFonts w:hint="default"/>
      </w:rPr>
    </w:lvl>
    <w:lvl w:ilvl="8" w:tplc="1A9E7A70">
      <w:numFmt w:val="bullet"/>
      <w:lvlText w:val="•"/>
      <w:lvlJc w:val="left"/>
      <w:pPr>
        <w:ind w:left="6400" w:hanging="358"/>
      </w:pPr>
      <w:rPr>
        <w:rFonts w:hint="default"/>
      </w:rPr>
    </w:lvl>
  </w:abstractNum>
  <w:abstractNum w:abstractNumId="4" w15:restartNumberingAfterBreak="0">
    <w:nsid w:val="4F2E68EB"/>
    <w:multiLevelType w:val="hybridMultilevel"/>
    <w:tmpl w:val="96DA95F8"/>
    <w:lvl w:ilvl="0" w:tplc="DC08CC3C">
      <w:numFmt w:val="bullet"/>
      <w:lvlText w:val=""/>
      <w:lvlJc w:val="left"/>
      <w:pPr>
        <w:ind w:left="847" w:hanging="35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5927BBE">
      <w:numFmt w:val="bullet"/>
      <w:lvlText w:val="•"/>
      <w:lvlJc w:val="left"/>
      <w:pPr>
        <w:ind w:left="1531" w:hanging="358"/>
      </w:pPr>
      <w:rPr>
        <w:rFonts w:hint="default"/>
      </w:rPr>
    </w:lvl>
    <w:lvl w:ilvl="2" w:tplc="CABC3804">
      <w:numFmt w:val="bullet"/>
      <w:lvlText w:val="•"/>
      <w:lvlJc w:val="left"/>
      <w:pPr>
        <w:ind w:left="2223" w:hanging="358"/>
      </w:pPr>
      <w:rPr>
        <w:rFonts w:hint="default"/>
      </w:rPr>
    </w:lvl>
    <w:lvl w:ilvl="3" w:tplc="5F2EC2C6">
      <w:numFmt w:val="bullet"/>
      <w:lvlText w:val="•"/>
      <w:lvlJc w:val="left"/>
      <w:pPr>
        <w:ind w:left="2915" w:hanging="358"/>
      </w:pPr>
      <w:rPr>
        <w:rFonts w:hint="default"/>
      </w:rPr>
    </w:lvl>
    <w:lvl w:ilvl="4" w:tplc="A48052A4">
      <w:numFmt w:val="bullet"/>
      <w:lvlText w:val="•"/>
      <w:lvlJc w:val="left"/>
      <w:pPr>
        <w:ind w:left="3606" w:hanging="358"/>
      </w:pPr>
      <w:rPr>
        <w:rFonts w:hint="default"/>
      </w:rPr>
    </w:lvl>
    <w:lvl w:ilvl="5" w:tplc="F3F0BF30">
      <w:numFmt w:val="bullet"/>
      <w:lvlText w:val="•"/>
      <w:lvlJc w:val="left"/>
      <w:pPr>
        <w:ind w:left="4298" w:hanging="358"/>
      </w:pPr>
      <w:rPr>
        <w:rFonts w:hint="default"/>
      </w:rPr>
    </w:lvl>
    <w:lvl w:ilvl="6" w:tplc="4C2819E4">
      <w:numFmt w:val="bullet"/>
      <w:lvlText w:val="•"/>
      <w:lvlJc w:val="left"/>
      <w:pPr>
        <w:ind w:left="4990" w:hanging="358"/>
      </w:pPr>
      <w:rPr>
        <w:rFonts w:hint="default"/>
      </w:rPr>
    </w:lvl>
    <w:lvl w:ilvl="7" w:tplc="9A7C1D9C">
      <w:numFmt w:val="bullet"/>
      <w:lvlText w:val="•"/>
      <w:lvlJc w:val="left"/>
      <w:pPr>
        <w:ind w:left="5681" w:hanging="358"/>
      </w:pPr>
      <w:rPr>
        <w:rFonts w:hint="default"/>
      </w:rPr>
    </w:lvl>
    <w:lvl w:ilvl="8" w:tplc="5A226502">
      <w:numFmt w:val="bullet"/>
      <w:lvlText w:val="•"/>
      <w:lvlJc w:val="left"/>
      <w:pPr>
        <w:ind w:left="6373" w:hanging="358"/>
      </w:pPr>
      <w:rPr>
        <w:rFonts w:hint="default"/>
      </w:rPr>
    </w:lvl>
  </w:abstractNum>
  <w:num w:numId="1" w16cid:durableId="1965502514">
    <w:abstractNumId w:val="4"/>
  </w:num>
  <w:num w:numId="2" w16cid:durableId="1868979406">
    <w:abstractNumId w:val="3"/>
  </w:num>
  <w:num w:numId="3" w16cid:durableId="1539850215">
    <w:abstractNumId w:val="2"/>
  </w:num>
  <w:num w:numId="4" w16cid:durableId="1880244137">
    <w:abstractNumId w:val="0"/>
  </w:num>
  <w:num w:numId="5" w16cid:durableId="1995066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9F7"/>
    <w:rsid w:val="00106AD4"/>
    <w:rsid w:val="00174C9B"/>
    <w:rsid w:val="002B49F7"/>
    <w:rsid w:val="002D0467"/>
    <w:rsid w:val="003F62DF"/>
    <w:rsid w:val="004339AB"/>
    <w:rsid w:val="004731D7"/>
    <w:rsid w:val="0047420C"/>
    <w:rsid w:val="0059137D"/>
    <w:rsid w:val="005D1174"/>
    <w:rsid w:val="006A02AA"/>
    <w:rsid w:val="00710CAD"/>
    <w:rsid w:val="007A269C"/>
    <w:rsid w:val="007C13F6"/>
    <w:rsid w:val="007C3448"/>
    <w:rsid w:val="007C44AE"/>
    <w:rsid w:val="0081428F"/>
    <w:rsid w:val="008261FE"/>
    <w:rsid w:val="0096112E"/>
    <w:rsid w:val="009A6DBC"/>
    <w:rsid w:val="00A879BA"/>
    <w:rsid w:val="00A91C9F"/>
    <w:rsid w:val="00AC2920"/>
    <w:rsid w:val="00AD7446"/>
    <w:rsid w:val="00AE1EC0"/>
    <w:rsid w:val="00AE55DD"/>
    <w:rsid w:val="00B07F74"/>
    <w:rsid w:val="00C33A59"/>
    <w:rsid w:val="00C817A4"/>
    <w:rsid w:val="00CD1038"/>
    <w:rsid w:val="00D6170A"/>
    <w:rsid w:val="00DD1435"/>
    <w:rsid w:val="00E36379"/>
    <w:rsid w:val="00EE1004"/>
    <w:rsid w:val="00F05E32"/>
    <w:rsid w:val="00F113D9"/>
    <w:rsid w:val="00F47784"/>
    <w:rsid w:val="00FB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2"/>
      <o:rules v:ext="edit">
        <o:r id="V:Rule1" type="connector" idref="#Line 12"/>
        <o:r id="V:Rule2" type="connector" idref="#Line 10"/>
        <o:r id="V:Rule3" type="connector" idref="#Line 11"/>
        <o:r id="V:Rule4" type="connector" idref="#Line 9"/>
      </o:rules>
    </o:shapelayout>
  </w:shapeDefaults>
  <w:decimalSymbol w:val=","/>
  <w:listSeparator w:val=";"/>
  <w14:docId w14:val="1D80A4D1"/>
  <w15:docId w15:val="{63D2C06A-8D92-4C4E-A11D-624A9B9E0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2B49F7"/>
    <w:rPr>
      <w:rFonts w:ascii="Cambria" w:eastAsia="Cambria" w:hAnsi="Cambria" w:cs="Cambri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B49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2B49F7"/>
    <w:rPr>
      <w:rFonts w:ascii="Calibri" w:eastAsia="Calibri" w:hAnsi="Calibri" w:cs="Calibri"/>
      <w:sz w:val="20"/>
      <w:szCs w:val="20"/>
    </w:rPr>
  </w:style>
  <w:style w:type="paragraph" w:customStyle="1" w:styleId="11">
    <w:name w:val="Заголовок 11"/>
    <w:basedOn w:val="Standard"/>
    <w:uiPriority w:val="1"/>
    <w:qFormat/>
    <w:rsid w:val="002B49F7"/>
    <w:pPr>
      <w:spacing w:before="8"/>
      <w:ind w:left="20"/>
      <w:outlineLvl w:val="1"/>
    </w:pPr>
    <w:rPr>
      <w:rFonts w:ascii="Calibri" w:eastAsia="Calibri" w:hAnsi="Calibri" w:cs="Calibri"/>
      <w:sz w:val="24"/>
      <w:szCs w:val="24"/>
    </w:rPr>
  </w:style>
  <w:style w:type="paragraph" w:styleId="Listenabsatz">
    <w:name w:val="List Paragraph"/>
    <w:basedOn w:val="Standard"/>
    <w:uiPriority w:val="1"/>
    <w:qFormat/>
    <w:rsid w:val="002B49F7"/>
  </w:style>
  <w:style w:type="paragraph" w:customStyle="1" w:styleId="TableParagraph">
    <w:name w:val="Table Paragraph"/>
    <w:basedOn w:val="Standard"/>
    <w:uiPriority w:val="1"/>
    <w:qFormat/>
    <w:rsid w:val="002B49F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6112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6112E"/>
    <w:rPr>
      <w:rFonts w:ascii="Tahoma" w:eastAsia="Cambri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3F62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creativecommons.org/licenses/by-nc-sa/4.0/deed.d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://www.youtube.com/watch?v=pMN7vkE4csg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youthstart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1193</Words>
  <Characters>7516</Characters>
  <Application>Microsoft Office Word</Application>
  <DocSecurity>0</DocSecurity>
  <Lines>62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Freiwilliges Umweltjahr</cp:lastModifiedBy>
  <cp:revision>19</cp:revision>
  <cp:lastPrinted>2024-09-20T09:17:00Z</cp:lastPrinted>
  <dcterms:created xsi:type="dcterms:W3CDTF">2019-01-14T09:34:00Z</dcterms:created>
  <dcterms:modified xsi:type="dcterms:W3CDTF">2024-09-20T09:18:00Z</dcterms:modified>
</cp:coreProperties>
</file>